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BB" w:rsidRDefault="003E66BB" w:rsidP="00F757CB">
      <w:pPr>
        <w:jc w:val="center"/>
      </w:pPr>
      <w:r>
        <w:t>Udviklingsplan 201</w:t>
      </w:r>
      <w:r w:rsidR="00112335">
        <w:t>4</w:t>
      </w:r>
      <w:r>
        <w:t xml:space="preserve"> for </w:t>
      </w:r>
      <w:r w:rsidR="00C148F8">
        <w:t>Forsorg og Natherberg</w:t>
      </w:r>
    </w:p>
    <w:p w:rsidR="00C148F8" w:rsidRDefault="00C148F8" w:rsidP="00F757CB">
      <w:pPr>
        <w:jc w:val="center"/>
      </w:pPr>
      <w:r>
        <w:t xml:space="preserve"> Tre Ege, Kirkens Korshær (CFSI)</w:t>
      </w:r>
    </w:p>
    <w:p w:rsidR="00C148F8" w:rsidRDefault="00C148F8" w:rsidP="00C83EB0">
      <w:pPr>
        <w:jc w:val="center"/>
      </w:pPr>
    </w:p>
    <w:p w:rsidR="00C148F8" w:rsidRPr="0015679A" w:rsidRDefault="00C148F8" w:rsidP="00D817BB">
      <w:pPr>
        <w:pStyle w:val="Listeafsnit"/>
        <w:numPr>
          <w:ilvl w:val="0"/>
          <w:numId w:val="20"/>
        </w:numPr>
        <w:rPr>
          <w:szCs w:val="20"/>
        </w:rPr>
      </w:pPr>
      <w:r w:rsidRPr="0015679A">
        <w:rPr>
          <w:szCs w:val="20"/>
        </w:rPr>
        <w:t>Indledning</w:t>
      </w:r>
    </w:p>
    <w:p w:rsidR="00D817BB" w:rsidRDefault="0015679A" w:rsidP="00D817BB">
      <w:pPr>
        <w:rPr>
          <w:szCs w:val="20"/>
        </w:rPr>
      </w:pPr>
      <w:r w:rsidRPr="00D817BB">
        <w:rPr>
          <w:szCs w:val="20"/>
        </w:rPr>
        <w:t>I 2013</w:t>
      </w:r>
      <w:r w:rsidR="0038648A" w:rsidRPr="00D817BB">
        <w:rPr>
          <w:szCs w:val="20"/>
        </w:rPr>
        <w:t xml:space="preserve"> og 14 har </w:t>
      </w:r>
      <w:r w:rsidRPr="00D817BB">
        <w:rPr>
          <w:szCs w:val="20"/>
        </w:rPr>
        <w:t>Forsorg og Natherberg</w:t>
      </w:r>
      <w:r w:rsidR="0038648A" w:rsidRPr="00D817BB">
        <w:rPr>
          <w:szCs w:val="20"/>
        </w:rPr>
        <w:t xml:space="preserve"> haft fokus på formidling af samarbejde og sama</w:t>
      </w:r>
      <w:r w:rsidR="0038648A" w:rsidRPr="00D817BB">
        <w:rPr>
          <w:szCs w:val="20"/>
        </w:rPr>
        <w:t>r</w:t>
      </w:r>
      <w:r w:rsidR="0038648A" w:rsidRPr="00D817BB">
        <w:rPr>
          <w:szCs w:val="20"/>
        </w:rPr>
        <w:t xml:space="preserve">bejdsformen mellem beboer og medarbejder. Der er udviklet en </w:t>
      </w:r>
      <w:proofErr w:type="spellStart"/>
      <w:r w:rsidR="0038648A" w:rsidRPr="00D817BB">
        <w:rPr>
          <w:szCs w:val="20"/>
        </w:rPr>
        <w:t>rec</w:t>
      </w:r>
      <w:r w:rsidR="000B449C" w:rsidRPr="00D817BB">
        <w:rPr>
          <w:szCs w:val="20"/>
        </w:rPr>
        <w:t>o</w:t>
      </w:r>
      <w:r w:rsidR="0038648A" w:rsidRPr="00D817BB">
        <w:rPr>
          <w:szCs w:val="20"/>
        </w:rPr>
        <w:t>veryorienteret</w:t>
      </w:r>
      <w:proofErr w:type="spellEnd"/>
      <w:r w:rsidR="00FA3AB0" w:rsidRPr="00D817BB">
        <w:rPr>
          <w:szCs w:val="20"/>
        </w:rPr>
        <w:t xml:space="preserve"> guideline for </w:t>
      </w:r>
      <w:proofErr w:type="spellStart"/>
      <w:r w:rsidR="00FA3AB0" w:rsidRPr="00D817BB">
        <w:rPr>
          <w:szCs w:val="20"/>
        </w:rPr>
        <w:t>sagsarbejdet</w:t>
      </w:r>
      <w:proofErr w:type="spellEnd"/>
      <w:r w:rsidR="00FA3AB0" w:rsidRPr="00D817BB">
        <w:rPr>
          <w:szCs w:val="20"/>
        </w:rPr>
        <w:t>, som formidles til nyindskrevne. I 2014 er der arbejdet med en ”Værd at vide mappe”, der beskriver daglig praksis på Tre Ege. For alt skriftligt arbejde er der fokus på, at beboerne inddrages i form og indhold, så det udformes i et sprog, der giver mening for dem.</w:t>
      </w:r>
      <w:r w:rsidR="00D817BB">
        <w:rPr>
          <w:szCs w:val="20"/>
        </w:rPr>
        <w:t xml:space="preserve">  </w:t>
      </w:r>
    </w:p>
    <w:p w:rsidR="00D817BB" w:rsidRDefault="00D817BB" w:rsidP="00D817BB">
      <w:pPr>
        <w:rPr>
          <w:szCs w:val="20"/>
        </w:rPr>
      </w:pPr>
    </w:p>
    <w:p w:rsidR="000B449C" w:rsidRDefault="00C74A17" w:rsidP="00D817BB">
      <w:r>
        <w:t xml:space="preserve">Vi oplever, at information og inddragelse i alle de emner, der omhandler dagliglivet på Tre Ege, er befordrende for at kunne give den enkelte borger et godt ophold. Derfor vil vi </w:t>
      </w:r>
      <w:r w:rsidR="000B449C">
        <w:t>stadig</w:t>
      </w:r>
      <w:r>
        <w:t xml:space="preserve"> øge information</w:t>
      </w:r>
      <w:r w:rsidR="000B449C">
        <w:t xml:space="preserve">en samt overveje på hvilke </w:t>
      </w:r>
      <w:proofErr w:type="gramStart"/>
      <w:r w:rsidR="000B449C">
        <w:t>områder,  det</w:t>
      </w:r>
      <w:proofErr w:type="gramEnd"/>
      <w:r w:rsidR="000B449C">
        <w:t xml:space="preserve"> vil være mest hensigtsmæssigt at gøre det.</w:t>
      </w:r>
      <w:r>
        <w:t xml:space="preserve"> </w:t>
      </w:r>
    </w:p>
    <w:p w:rsidR="00D817BB" w:rsidRDefault="00D817BB" w:rsidP="00D817BB"/>
    <w:p w:rsidR="00D817BB" w:rsidRDefault="00D817BB" w:rsidP="00C74A17">
      <w:pPr>
        <w:tabs>
          <w:tab w:val="left" w:pos="7934"/>
        </w:tabs>
        <w:ind w:left="1080"/>
      </w:pPr>
    </w:p>
    <w:p w:rsidR="00F757CB" w:rsidRDefault="00D817BB" w:rsidP="00D817BB">
      <w:pPr>
        <w:shd w:val="clear" w:color="auto" w:fill="FFFFFF" w:themeFill="background1"/>
        <w:ind w:left="720"/>
      </w:pPr>
      <w:r>
        <w:t xml:space="preserve">2.0 </w:t>
      </w:r>
      <w:r w:rsidR="00F757CB">
        <w:t>Målsætning:</w:t>
      </w:r>
    </w:p>
    <w:p w:rsidR="00F757CB" w:rsidRDefault="00D817BB" w:rsidP="00D817BB">
      <w:pPr>
        <w:shd w:val="clear" w:color="auto" w:fill="FFFFFF" w:themeFill="background1"/>
        <w:ind w:left="2127"/>
      </w:pPr>
      <w:r>
        <w:t>2.1 Overordnet</w:t>
      </w:r>
      <w:r w:rsidR="00F757CB">
        <w:t xml:space="preserve">: </w:t>
      </w:r>
    </w:p>
    <w:p w:rsidR="00153F69" w:rsidRDefault="00153F69" w:rsidP="00112335">
      <w:pPr>
        <w:pStyle w:val="Listeafsnit"/>
        <w:numPr>
          <w:ilvl w:val="0"/>
          <w:numId w:val="6"/>
        </w:numPr>
        <w:shd w:val="clear" w:color="auto" w:fill="FFFFFF" w:themeFill="background1"/>
      </w:pPr>
      <w:r>
        <w:t>At Tre Ege fortsat optimerer borgerens kendskab til de yde</w:t>
      </w:r>
      <w:r>
        <w:t>l</w:t>
      </w:r>
      <w:r>
        <w:t>ser og den tilgang man får/og skal samarbejde omkring u</w:t>
      </w:r>
      <w:r>
        <w:t>n</w:t>
      </w:r>
      <w:r>
        <w:t>der et ophold på Tre Ege.</w:t>
      </w:r>
    </w:p>
    <w:p w:rsidR="00F757CB" w:rsidRDefault="00F757CB" w:rsidP="00112335">
      <w:pPr>
        <w:pStyle w:val="Listeafsnit"/>
        <w:shd w:val="clear" w:color="auto" w:fill="FFFFFF" w:themeFill="background1"/>
        <w:ind w:left="2744"/>
      </w:pPr>
    </w:p>
    <w:p w:rsidR="007D37FE" w:rsidRDefault="007D37FE" w:rsidP="00112335">
      <w:pPr>
        <w:pStyle w:val="Listeafsnit"/>
        <w:shd w:val="clear" w:color="auto" w:fill="FFFFFF" w:themeFill="background1"/>
        <w:ind w:left="2744"/>
      </w:pPr>
    </w:p>
    <w:p w:rsidR="00F757CB" w:rsidRDefault="00D817BB" w:rsidP="00D817BB">
      <w:pPr>
        <w:shd w:val="clear" w:color="auto" w:fill="FFFFFF" w:themeFill="background1"/>
        <w:ind w:left="2127"/>
      </w:pPr>
      <w:r>
        <w:t>2.2 Specifikt</w:t>
      </w:r>
      <w:r w:rsidR="00F757CB">
        <w:t>:</w:t>
      </w:r>
    </w:p>
    <w:p w:rsidR="00153F69" w:rsidRDefault="00F757CB" w:rsidP="007C144E">
      <w:pPr>
        <w:pStyle w:val="Listeafsnit"/>
        <w:numPr>
          <w:ilvl w:val="3"/>
          <w:numId w:val="14"/>
        </w:numPr>
        <w:shd w:val="clear" w:color="auto" w:fill="FFFFFF" w:themeFill="background1"/>
      </w:pPr>
      <w:r>
        <w:t xml:space="preserve">At </w:t>
      </w:r>
      <w:proofErr w:type="gramStart"/>
      <w:r w:rsidR="00153F69">
        <w:t>fortsætte</w:t>
      </w:r>
      <w:proofErr w:type="gramEnd"/>
      <w:r w:rsidR="00153F69">
        <w:t xml:space="preserve"> formidlingen </w:t>
      </w:r>
      <w:r>
        <w:t xml:space="preserve">fra medarbejder til beboer om </w:t>
      </w:r>
      <w:r w:rsidR="00153F69">
        <w:t>Regnbuen som en recoveryorienteret guideline for sagsa</w:t>
      </w:r>
      <w:r w:rsidR="00153F69">
        <w:t>r</w:t>
      </w:r>
      <w:r w:rsidR="00153F69">
        <w:t>bejdet på Tre Ege, KK</w:t>
      </w:r>
      <w:r w:rsidR="00752F3D">
        <w:t>.</w:t>
      </w:r>
    </w:p>
    <w:p w:rsidR="007600AE" w:rsidRDefault="006B074E" w:rsidP="007C144E">
      <w:pPr>
        <w:pStyle w:val="Listeafsnit"/>
        <w:numPr>
          <w:ilvl w:val="3"/>
          <w:numId w:val="14"/>
        </w:numPr>
        <w:shd w:val="clear" w:color="auto" w:fill="FFFFFF" w:themeFill="background1"/>
      </w:pPr>
      <w:r>
        <w:t>Gennem brugerinddragelse</w:t>
      </w:r>
      <w:r w:rsidR="007600AE">
        <w:t xml:space="preserve"> at </w:t>
      </w:r>
      <w:proofErr w:type="gramStart"/>
      <w:r w:rsidR="007600AE">
        <w:t>undersøge</w:t>
      </w:r>
      <w:proofErr w:type="gramEnd"/>
      <w:r w:rsidR="007600AE">
        <w:t xml:space="preserve"> på samarbejde og information mellem medarbejdere og beboere</w:t>
      </w:r>
      <w:r w:rsidR="00E62486">
        <w:t xml:space="preserve">. </w:t>
      </w:r>
    </w:p>
    <w:p w:rsidR="00126EB1" w:rsidRDefault="00126EB1" w:rsidP="007C144E">
      <w:pPr>
        <w:pStyle w:val="Listeafsnit"/>
        <w:numPr>
          <w:ilvl w:val="3"/>
          <w:numId w:val="14"/>
        </w:numPr>
        <w:shd w:val="clear" w:color="auto" w:fill="FFFFFF" w:themeFill="background1"/>
      </w:pPr>
      <w:r>
        <w:t>At arbejde for et højt informationsniveau omkring daglig praksis i Forsorg og Natherberg.</w:t>
      </w:r>
      <w:r w:rsidR="00752F3D">
        <w:t>(Værd at vide mappe)</w:t>
      </w:r>
    </w:p>
    <w:p w:rsidR="00153F69" w:rsidRDefault="00153F69" w:rsidP="00153F69">
      <w:pPr>
        <w:pStyle w:val="Listeafsnit"/>
        <w:ind w:left="3600"/>
      </w:pPr>
    </w:p>
    <w:p w:rsidR="000E4766" w:rsidRDefault="000E4766" w:rsidP="002A1D76"/>
    <w:p w:rsidR="002A1D76" w:rsidRDefault="004C6850" w:rsidP="002A1D76">
      <w:r>
        <w:t xml:space="preserve">3.0 </w:t>
      </w:r>
      <w:r w:rsidR="002A1D76">
        <w:t>Effekt:</w:t>
      </w:r>
    </w:p>
    <w:p w:rsidR="002A1D76" w:rsidRDefault="000D6200" w:rsidP="002A1D76">
      <w:r>
        <w:tab/>
        <w:t xml:space="preserve">  Brugerinddragelse</w:t>
      </w:r>
    </w:p>
    <w:p w:rsidR="002A1D76" w:rsidRDefault="002A1D76" w:rsidP="002A1D76">
      <w:pPr>
        <w:pStyle w:val="Listeafsnit"/>
        <w:numPr>
          <w:ilvl w:val="0"/>
          <w:numId w:val="1"/>
        </w:numPr>
      </w:pPr>
      <w:r>
        <w:t xml:space="preserve">Beboerne medinddrages i </w:t>
      </w:r>
      <w:r w:rsidR="00347CC6">
        <w:t>det</w:t>
      </w:r>
      <w:r>
        <w:t>, der har betydning for deres ophold i F&amp;N</w:t>
      </w:r>
      <w:r w:rsidR="004E69F9">
        <w:t xml:space="preserve">, dvs. det er </w:t>
      </w:r>
      <w:r w:rsidR="00347CC6">
        <w:t>synligg</w:t>
      </w:r>
      <w:r w:rsidR="004E69F9">
        <w:t>jort hvad</w:t>
      </w:r>
      <w:r w:rsidR="00347CC6">
        <w:t>, der skal samarbejdes omkring.</w:t>
      </w:r>
      <w:r w:rsidR="00262FD2">
        <w:t xml:space="preserve"> </w:t>
      </w:r>
    </w:p>
    <w:p w:rsidR="00F0488A" w:rsidRDefault="00F0488A" w:rsidP="002A1D76">
      <w:pPr>
        <w:pStyle w:val="Listeafsnit"/>
        <w:numPr>
          <w:ilvl w:val="0"/>
          <w:numId w:val="1"/>
        </w:numPr>
      </w:pPr>
      <w:r>
        <w:t>Medarbejderne forholder sig til egen praksis</w:t>
      </w:r>
    </w:p>
    <w:p w:rsidR="00262FD2" w:rsidRDefault="00262FD2" w:rsidP="00F0488A">
      <w:pPr>
        <w:pStyle w:val="Listeafsnit"/>
        <w:ind w:left="2160"/>
      </w:pPr>
    </w:p>
    <w:p w:rsidR="002A1D76" w:rsidRDefault="002A1D76" w:rsidP="002A1D76"/>
    <w:p w:rsidR="002A1D76" w:rsidRDefault="004C6850" w:rsidP="002A1D76">
      <w:r>
        <w:t xml:space="preserve">3.1 </w:t>
      </w:r>
      <w:r w:rsidR="002A1D76">
        <w:t>Ydelser:</w:t>
      </w:r>
    </w:p>
    <w:p w:rsidR="00156375" w:rsidRDefault="00156375" w:rsidP="00156375">
      <w:pPr>
        <w:pStyle w:val="Listeafsnit"/>
        <w:numPr>
          <w:ilvl w:val="0"/>
          <w:numId w:val="1"/>
        </w:numPr>
      </w:pPr>
      <w:r>
        <w:t>Synliggørelse af F&amp;N´s ydelser: udredning og delplan</w:t>
      </w:r>
    </w:p>
    <w:p w:rsidR="00156375" w:rsidRDefault="00156375" w:rsidP="00156375">
      <w:pPr>
        <w:pStyle w:val="Listeafsnit"/>
        <w:numPr>
          <w:ilvl w:val="0"/>
          <w:numId w:val="1"/>
        </w:numPr>
      </w:pPr>
      <w:r>
        <w:t>Synliggørelse af sagsmetodik og værdier</w:t>
      </w:r>
    </w:p>
    <w:p w:rsidR="00126EB1" w:rsidRDefault="00126EB1" w:rsidP="00156375">
      <w:pPr>
        <w:pStyle w:val="Listeafsnit"/>
        <w:numPr>
          <w:ilvl w:val="0"/>
          <w:numId w:val="1"/>
        </w:numPr>
      </w:pPr>
      <w:r>
        <w:t>Synliggørelse af praksis i dagliglivet på Tre Ege</w:t>
      </w:r>
    </w:p>
    <w:p w:rsidR="00156375" w:rsidRDefault="00156375" w:rsidP="00156375">
      <w:pPr>
        <w:pStyle w:val="Listeafsnit"/>
        <w:numPr>
          <w:ilvl w:val="0"/>
          <w:numId w:val="1"/>
        </w:numPr>
      </w:pPr>
      <w:r>
        <w:lastRenderedPageBreak/>
        <w:t xml:space="preserve">Forventningsafstemning </w:t>
      </w:r>
      <w:proofErr w:type="spellStart"/>
      <w:r>
        <w:t>ift</w:t>
      </w:r>
      <w:proofErr w:type="spellEnd"/>
      <w:r>
        <w:t xml:space="preserve"> samarbejdet mellem borger og medarbejdere.</w:t>
      </w:r>
    </w:p>
    <w:p w:rsidR="000D6200" w:rsidRDefault="000D6200" w:rsidP="00156375">
      <w:pPr>
        <w:pStyle w:val="Listeafsnit"/>
        <w:numPr>
          <w:ilvl w:val="0"/>
          <w:numId w:val="1"/>
        </w:numPr>
      </w:pPr>
      <w:r>
        <w:t xml:space="preserve">”Værd at </w:t>
      </w:r>
      <w:proofErr w:type="spellStart"/>
      <w:r>
        <w:t>vide-Mapper</w:t>
      </w:r>
      <w:proofErr w:type="spellEnd"/>
      <w:r>
        <w:t>”</w:t>
      </w:r>
    </w:p>
    <w:p w:rsidR="00112335" w:rsidRDefault="00112335" w:rsidP="00156375"/>
    <w:p w:rsidR="006B074E" w:rsidRDefault="006B074E" w:rsidP="00156375"/>
    <w:p w:rsidR="00156375" w:rsidRDefault="004C6850" w:rsidP="00156375">
      <w:r w:rsidRPr="004C128E">
        <w:t xml:space="preserve">3.2 </w:t>
      </w:r>
      <w:r w:rsidR="00156375" w:rsidRPr="004C128E">
        <w:t>Organisering:</w:t>
      </w:r>
    </w:p>
    <w:p w:rsidR="00112335" w:rsidRDefault="00112335" w:rsidP="00156375"/>
    <w:p w:rsidR="00112335" w:rsidRDefault="00112335" w:rsidP="00156375">
      <w:r>
        <w:t>Målene forfølges af flere spor:</w:t>
      </w:r>
    </w:p>
    <w:p w:rsidR="007C144E" w:rsidRDefault="007C144E" w:rsidP="007C144E">
      <w:pPr>
        <w:pStyle w:val="Listeafsnit"/>
        <w:numPr>
          <w:ilvl w:val="0"/>
          <w:numId w:val="13"/>
        </w:numPr>
      </w:pPr>
      <w:r>
        <w:t>Formidling af Regnbuen til beboerne</w:t>
      </w:r>
    </w:p>
    <w:p w:rsidR="00E62486" w:rsidRDefault="007C144E" w:rsidP="00112335">
      <w:pPr>
        <w:pStyle w:val="Listeafsnit"/>
        <w:numPr>
          <w:ilvl w:val="0"/>
          <w:numId w:val="13"/>
        </w:numPr>
      </w:pPr>
      <w:r>
        <w:t>B</w:t>
      </w:r>
      <w:r w:rsidR="008A53FE">
        <w:t>indeks</w:t>
      </w:r>
    </w:p>
    <w:p w:rsidR="00E62486" w:rsidRDefault="00FC2C55" w:rsidP="00E62486">
      <w:pPr>
        <w:pStyle w:val="Listeafsnit"/>
      </w:pPr>
      <w:r>
        <w:t>B</w:t>
      </w:r>
      <w:r w:rsidR="008A53FE">
        <w:t>åde BIKVA og Bindeks</w:t>
      </w:r>
      <w:r w:rsidR="00E62486">
        <w:t xml:space="preserve"> har været nævnt</w:t>
      </w:r>
      <w:r>
        <w:t xml:space="preserve"> som undersøgelsesmetode</w:t>
      </w:r>
      <w:r w:rsidR="00E62486">
        <w:t xml:space="preserve">. Beboerne på Tre Ege er ved </w:t>
      </w:r>
      <w:proofErr w:type="spellStart"/>
      <w:r w:rsidR="00E62486">
        <w:t>Recovery-screening</w:t>
      </w:r>
      <w:proofErr w:type="spellEnd"/>
      <w:r w:rsidR="00E62486">
        <w:t xml:space="preserve"> fremkommet med holdning og ønske om, at man b</w:t>
      </w:r>
      <w:r w:rsidR="00E62486">
        <w:t>e</w:t>
      </w:r>
      <w:r w:rsidR="00E62486">
        <w:t>grænsede spørgeskemaer og lignende undersøgelser og i stedet koncentrerede sig om en udvalgt form med mulighed for dialog.</w:t>
      </w:r>
      <w:r w:rsidR="008A53FE">
        <w:t xml:space="preserve"> Der var sat mål for Bindeks</w:t>
      </w:r>
      <w:r>
        <w:t xml:space="preserve"> i 2014, og der er i samarbejdsaftalen med Søjlechefen aftalt BIKVA i 2015. </w:t>
      </w:r>
      <w:r w:rsidR="008A53FE">
        <w:t xml:space="preserve">Da Bindeks </w:t>
      </w:r>
      <w:r w:rsidR="000B06AB">
        <w:t>er en god pla</w:t>
      </w:r>
      <w:r w:rsidR="000B06AB">
        <w:t>t</w:t>
      </w:r>
      <w:r w:rsidR="000B06AB">
        <w:t xml:space="preserve">form at arbejde videre med udviklingspunkter fra </w:t>
      </w:r>
      <w:proofErr w:type="spellStart"/>
      <w:r w:rsidR="000B06AB">
        <w:t>recoveryscreeningen</w:t>
      </w:r>
      <w:proofErr w:type="spellEnd"/>
      <w:r w:rsidR="000B06AB">
        <w:t xml:space="preserve">, </w:t>
      </w:r>
      <w:r>
        <w:t xml:space="preserve">holder </w:t>
      </w:r>
      <w:r w:rsidR="000B06AB">
        <w:t xml:space="preserve">vi </w:t>
      </w:r>
      <w:r>
        <w:t xml:space="preserve">os til </w:t>
      </w:r>
      <w:r w:rsidR="000B06AB">
        <w:t>denne undersøgelsesform</w:t>
      </w:r>
      <w:r>
        <w:t xml:space="preserve"> i </w:t>
      </w:r>
      <w:r w:rsidR="000B06AB">
        <w:t>2014</w:t>
      </w:r>
      <w:r>
        <w:t>.</w:t>
      </w:r>
    </w:p>
    <w:p w:rsidR="00112335" w:rsidRDefault="00112335" w:rsidP="00112335">
      <w:pPr>
        <w:pStyle w:val="Listeafsnit"/>
        <w:numPr>
          <w:ilvl w:val="0"/>
          <w:numId w:val="13"/>
        </w:numPr>
      </w:pPr>
      <w:r>
        <w:t xml:space="preserve">Fremstilling af </w:t>
      </w:r>
      <w:r w:rsidR="00E62486">
        <w:t>”</w:t>
      </w:r>
      <w:r>
        <w:t>værd at vide</w:t>
      </w:r>
      <w:r w:rsidR="00E62486">
        <w:t>”</w:t>
      </w:r>
      <w:r>
        <w:t xml:space="preserve"> mappe med praktiske og afklarende informationer til b</w:t>
      </w:r>
      <w:r>
        <w:t>e</w:t>
      </w:r>
      <w:r>
        <w:t>boerne</w:t>
      </w:r>
    </w:p>
    <w:p w:rsidR="00CC7C2F" w:rsidRDefault="00CC7C2F" w:rsidP="00CC7C2F"/>
    <w:p w:rsidR="00CC7C2F" w:rsidRDefault="00CC7C2F" w:rsidP="00CC7C2F"/>
    <w:p w:rsidR="00CC7C2F" w:rsidRDefault="00CC7C2F" w:rsidP="00CC7C2F"/>
    <w:p w:rsidR="00CC7C2F" w:rsidRDefault="00CC7C2F" w:rsidP="00CC7C2F"/>
    <w:p w:rsidR="00CC7C2F" w:rsidRDefault="00CC7C2F" w:rsidP="00CC7C2F"/>
    <w:tbl>
      <w:tblPr>
        <w:tblStyle w:val="Tabel-Gitter"/>
        <w:tblW w:w="0" w:type="auto"/>
        <w:tblLook w:val="04A0"/>
      </w:tblPr>
      <w:tblGrid>
        <w:gridCol w:w="1249"/>
        <w:gridCol w:w="6754"/>
        <w:gridCol w:w="1851"/>
      </w:tblGrid>
      <w:tr w:rsidR="00156375" w:rsidRPr="004C128E" w:rsidTr="000B06AB">
        <w:tc>
          <w:tcPr>
            <w:tcW w:w="1249" w:type="dxa"/>
          </w:tcPr>
          <w:p w:rsidR="00156375" w:rsidRPr="004C128E" w:rsidRDefault="00156375" w:rsidP="00347CC6">
            <w:r w:rsidRPr="004C128E">
              <w:t>Periode</w:t>
            </w:r>
          </w:p>
        </w:tc>
        <w:tc>
          <w:tcPr>
            <w:tcW w:w="6754" w:type="dxa"/>
          </w:tcPr>
          <w:p w:rsidR="00156375" w:rsidRPr="004C128E" w:rsidRDefault="00156375" w:rsidP="00347CC6"/>
        </w:tc>
        <w:tc>
          <w:tcPr>
            <w:tcW w:w="1851" w:type="dxa"/>
          </w:tcPr>
          <w:p w:rsidR="00156375" w:rsidRPr="004C128E" w:rsidRDefault="00156375" w:rsidP="00347CC6">
            <w:r w:rsidRPr="004C128E">
              <w:t>Tovholder</w:t>
            </w:r>
          </w:p>
        </w:tc>
      </w:tr>
      <w:tr w:rsidR="00156375" w:rsidRPr="004C128E" w:rsidTr="000B06AB">
        <w:tc>
          <w:tcPr>
            <w:tcW w:w="1249" w:type="dxa"/>
          </w:tcPr>
          <w:p w:rsidR="00156375" w:rsidRPr="004C128E" w:rsidRDefault="00156375" w:rsidP="00347CC6"/>
          <w:p w:rsidR="00156375" w:rsidRPr="004C128E" w:rsidRDefault="00156375" w:rsidP="00347CC6">
            <w:r w:rsidRPr="004C128E">
              <w:t>1.1.-31.3.</w:t>
            </w:r>
          </w:p>
        </w:tc>
        <w:tc>
          <w:tcPr>
            <w:tcW w:w="6754" w:type="dxa"/>
          </w:tcPr>
          <w:p w:rsidR="00E830F0" w:rsidRDefault="00E830F0" w:rsidP="00E830F0">
            <w:pPr>
              <w:pStyle w:val="Listeafsnit"/>
            </w:pPr>
          </w:p>
          <w:p w:rsidR="00C75BA2" w:rsidRDefault="00C75BA2" w:rsidP="00CB22B1">
            <w:pPr>
              <w:pStyle w:val="Listeafsnit"/>
              <w:numPr>
                <w:ilvl w:val="0"/>
                <w:numId w:val="8"/>
              </w:numPr>
            </w:pPr>
            <w:r>
              <w:t>Oversættelse af Regnbuen til Engelsk (og andre sprog)</w:t>
            </w:r>
          </w:p>
          <w:p w:rsidR="00C75BA2" w:rsidRDefault="00CB22B1" w:rsidP="00C75BA2">
            <w:pPr>
              <w:pStyle w:val="Listeafsnit"/>
            </w:pPr>
            <w:r>
              <w:t xml:space="preserve">Ophængning af Regnbuer. </w:t>
            </w:r>
          </w:p>
          <w:p w:rsidR="00CB22B1" w:rsidRDefault="00CB22B1" w:rsidP="00C75BA2">
            <w:pPr>
              <w:pStyle w:val="Listeafsnit"/>
            </w:pPr>
            <w:r>
              <w:t>Afklaring af kontinuitet ift. formidlingsmøder.</w:t>
            </w:r>
            <w:r w:rsidR="003A1E9F">
              <w:t xml:space="preserve"> </w:t>
            </w:r>
          </w:p>
          <w:p w:rsidR="006440DE" w:rsidRDefault="006440DE" w:rsidP="006440DE">
            <w:pPr>
              <w:pStyle w:val="Listeafsnit"/>
            </w:pPr>
          </w:p>
          <w:p w:rsidR="007C144E" w:rsidRDefault="00B800EE" w:rsidP="007C144E">
            <w:pPr>
              <w:pStyle w:val="Listeafsnit"/>
              <w:numPr>
                <w:ilvl w:val="0"/>
                <w:numId w:val="8"/>
              </w:numPr>
            </w:pPr>
            <w:r>
              <w:t>Brugerinddragelse</w:t>
            </w:r>
            <w:r w:rsidR="00B01EB3">
              <w:t>. B</w:t>
            </w:r>
            <w:r w:rsidR="008A53FE">
              <w:t>indeks</w:t>
            </w:r>
            <w:r w:rsidR="00B01EB3">
              <w:t>. Afklaring af</w:t>
            </w:r>
            <w:r w:rsidR="00FC2C55">
              <w:t xml:space="preserve"> forløb. </w:t>
            </w:r>
          </w:p>
          <w:p w:rsidR="00B800EE" w:rsidRDefault="00B800EE" w:rsidP="00B800EE">
            <w:pPr>
              <w:pStyle w:val="Listeafsnit"/>
            </w:pPr>
            <w:r>
              <w:t>Februar-marts: nedsættelse af arbejdsgruppe.</w:t>
            </w:r>
          </w:p>
          <w:p w:rsidR="00B800EE" w:rsidRDefault="00B800EE" w:rsidP="00B800EE">
            <w:pPr>
              <w:pStyle w:val="Listeafsnit"/>
            </w:pPr>
            <w:r>
              <w:t>Udvælgelse af temaer</w:t>
            </w:r>
          </w:p>
          <w:p w:rsidR="006440DE" w:rsidRDefault="006440DE" w:rsidP="006440DE">
            <w:pPr>
              <w:pStyle w:val="Listeafsnit"/>
            </w:pPr>
          </w:p>
          <w:p w:rsidR="00C75BA2" w:rsidRDefault="00E830F0" w:rsidP="007C144E">
            <w:pPr>
              <w:pStyle w:val="Listeafsnit"/>
              <w:numPr>
                <w:ilvl w:val="0"/>
                <w:numId w:val="8"/>
              </w:numPr>
            </w:pPr>
            <w:r>
              <w:t xml:space="preserve">Mappe: </w:t>
            </w:r>
            <w:r w:rsidR="007C144E">
              <w:t>Indsamling af materiale fra nuværende ve</w:t>
            </w:r>
            <w:r w:rsidR="007C144E">
              <w:t>l</w:t>
            </w:r>
            <w:r w:rsidR="007C144E">
              <w:t>komstfolder og procedurer/retningslinjer.</w:t>
            </w:r>
            <w:r w:rsidR="00C75BA2">
              <w:t xml:space="preserve"> </w:t>
            </w:r>
          </w:p>
          <w:p w:rsidR="001174F7" w:rsidRDefault="00C75BA2" w:rsidP="00B3714C">
            <w:pPr>
              <w:pStyle w:val="Listeafsnit"/>
            </w:pPr>
            <w:r>
              <w:t>Mappen opstilles alfabetisk med et emne pr. side (så s</w:t>
            </w:r>
            <w:r>
              <w:t>i</w:t>
            </w:r>
            <w:r>
              <w:t>der kan udskiftes)</w:t>
            </w:r>
            <w:r w:rsidR="00DE521C">
              <w:t xml:space="preserve">. Færdiggøres til udlevering til </w:t>
            </w:r>
            <w:proofErr w:type="spellStart"/>
            <w:r w:rsidR="00DE521C">
              <w:t>a</w:t>
            </w:r>
            <w:r w:rsidR="00DE521C">
              <w:t>r</w:t>
            </w:r>
            <w:r w:rsidR="00DE521C">
              <w:t>bejdsgrp</w:t>
            </w:r>
            <w:proofErr w:type="spellEnd"/>
            <w:r w:rsidR="00DE521C">
              <w:t>.</w:t>
            </w:r>
            <w:r w:rsidR="00E830F0">
              <w:t xml:space="preserve"> </w:t>
            </w:r>
            <w:proofErr w:type="gramStart"/>
            <w:r w:rsidR="00B3714C">
              <w:t>samt afdelingsleder.</w:t>
            </w:r>
            <w:proofErr w:type="gramEnd"/>
          </w:p>
          <w:p w:rsidR="00B3714C" w:rsidRPr="004C128E" w:rsidRDefault="00B3714C" w:rsidP="00B3714C">
            <w:pPr>
              <w:pStyle w:val="Listeafsnit"/>
            </w:pPr>
          </w:p>
        </w:tc>
        <w:tc>
          <w:tcPr>
            <w:tcW w:w="1851" w:type="dxa"/>
          </w:tcPr>
          <w:p w:rsidR="0035344C" w:rsidRDefault="00B01EB3" w:rsidP="00347CC6">
            <w:r>
              <w:t>1. LV+AJL</w:t>
            </w:r>
          </w:p>
          <w:p w:rsidR="00B01EB3" w:rsidRDefault="001E2956" w:rsidP="00347CC6">
            <w:r>
              <w:t>(TD)</w:t>
            </w:r>
          </w:p>
          <w:p w:rsidR="00B01EB3" w:rsidRDefault="00B01EB3" w:rsidP="00347CC6"/>
          <w:p w:rsidR="006B074E" w:rsidRDefault="006B074E" w:rsidP="00347CC6"/>
          <w:p w:rsidR="006440DE" w:rsidRDefault="006440DE" w:rsidP="00347CC6"/>
          <w:p w:rsidR="003A1E9F" w:rsidRDefault="00FC2C55" w:rsidP="00347CC6">
            <w:r>
              <w:t>2. HJ, TD, JS</w:t>
            </w:r>
          </w:p>
          <w:p w:rsidR="003A1E9F" w:rsidRDefault="003A1E9F" w:rsidP="00347CC6"/>
          <w:p w:rsidR="006440DE" w:rsidRDefault="006440DE" w:rsidP="00347CC6"/>
          <w:p w:rsidR="00EE7129" w:rsidRDefault="00EE7129" w:rsidP="00347CC6"/>
          <w:p w:rsidR="00EE7129" w:rsidRDefault="00EE7129" w:rsidP="00347CC6"/>
          <w:p w:rsidR="003A1E9F" w:rsidRPr="004C128E" w:rsidRDefault="003A1E9F" w:rsidP="00347CC6">
            <w:r>
              <w:t>3. TS og SOL</w:t>
            </w:r>
            <w:r w:rsidR="00CC7C2F">
              <w:t xml:space="preserve"> (TL)</w:t>
            </w:r>
          </w:p>
        </w:tc>
      </w:tr>
      <w:tr w:rsidR="00156375" w:rsidRPr="004C128E" w:rsidTr="000B06AB">
        <w:tc>
          <w:tcPr>
            <w:tcW w:w="1249" w:type="dxa"/>
          </w:tcPr>
          <w:p w:rsidR="00156375" w:rsidRPr="004C128E" w:rsidRDefault="00156375" w:rsidP="00347CC6"/>
        </w:tc>
        <w:tc>
          <w:tcPr>
            <w:tcW w:w="6754" w:type="dxa"/>
          </w:tcPr>
          <w:p w:rsidR="00156375" w:rsidRPr="004C128E" w:rsidRDefault="00156375" w:rsidP="00347CC6"/>
        </w:tc>
        <w:tc>
          <w:tcPr>
            <w:tcW w:w="1851" w:type="dxa"/>
          </w:tcPr>
          <w:p w:rsidR="00156375" w:rsidRPr="004C128E" w:rsidRDefault="00156375" w:rsidP="00347CC6"/>
        </w:tc>
      </w:tr>
      <w:tr w:rsidR="00156375" w:rsidRPr="004C128E" w:rsidTr="000B06AB">
        <w:tc>
          <w:tcPr>
            <w:tcW w:w="1249" w:type="dxa"/>
          </w:tcPr>
          <w:p w:rsidR="00156375" w:rsidRPr="004C128E" w:rsidRDefault="00156375" w:rsidP="00347CC6"/>
          <w:p w:rsidR="00156375" w:rsidRPr="004C128E" w:rsidRDefault="00156375" w:rsidP="00347CC6">
            <w:r w:rsidRPr="004C128E">
              <w:t>1.4.-30.6.</w:t>
            </w:r>
          </w:p>
        </w:tc>
        <w:tc>
          <w:tcPr>
            <w:tcW w:w="6754" w:type="dxa"/>
          </w:tcPr>
          <w:p w:rsidR="00E830F0" w:rsidRDefault="00E830F0" w:rsidP="00E830F0">
            <w:pPr>
              <w:pStyle w:val="Listeafsnit"/>
            </w:pPr>
          </w:p>
          <w:p w:rsidR="00B01EB3" w:rsidRDefault="006B074E" w:rsidP="00B01EB3">
            <w:pPr>
              <w:pStyle w:val="Listeafsnit"/>
              <w:numPr>
                <w:ilvl w:val="0"/>
                <w:numId w:val="10"/>
              </w:numPr>
            </w:pPr>
            <w:r>
              <w:t>Fortsat formidlingsmøder i forbindelse med beboerm</w:t>
            </w:r>
            <w:r>
              <w:t>ø</w:t>
            </w:r>
            <w:r>
              <w:t>der.</w:t>
            </w:r>
          </w:p>
          <w:p w:rsidR="00B01EB3" w:rsidRDefault="00B01EB3" w:rsidP="006440DE"/>
          <w:p w:rsidR="006440DE" w:rsidRDefault="008A53FE" w:rsidP="001174F7">
            <w:pPr>
              <w:pStyle w:val="Listeafsnit"/>
              <w:numPr>
                <w:ilvl w:val="0"/>
                <w:numId w:val="10"/>
              </w:numPr>
            </w:pPr>
            <w:r>
              <w:t>Bindeks</w:t>
            </w:r>
            <w:r w:rsidR="00B800EE">
              <w:t>:</w:t>
            </w:r>
          </w:p>
          <w:p w:rsidR="00B800EE" w:rsidRDefault="00B800EE" w:rsidP="00B800EE">
            <w:pPr>
              <w:pStyle w:val="Listeafsnit"/>
            </w:pPr>
            <w:r>
              <w:t>April: elektronisk besvarelse af spørgeskema (uge 17-18)</w:t>
            </w:r>
          </w:p>
          <w:p w:rsidR="00B800EE" w:rsidRDefault="00B800EE" w:rsidP="00B800EE">
            <w:pPr>
              <w:pStyle w:val="Listeafsnit"/>
            </w:pPr>
            <w:r>
              <w:t>Maj: resultater</w:t>
            </w:r>
            <w:r w:rsidR="00FF4C74">
              <w:t xml:space="preserve"> og aftaler om videre arbejdsforløb.</w:t>
            </w:r>
          </w:p>
          <w:p w:rsidR="006440DE" w:rsidRDefault="006440DE" w:rsidP="006440DE">
            <w:pPr>
              <w:pStyle w:val="Listeafsnit"/>
            </w:pPr>
          </w:p>
          <w:p w:rsidR="00CE5A95" w:rsidRDefault="00E830F0" w:rsidP="001174F7">
            <w:pPr>
              <w:pStyle w:val="Listeafsnit"/>
              <w:numPr>
                <w:ilvl w:val="0"/>
                <w:numId w:val="10"/>
              </w:numPr>
            </w:pPr>
            <w:r>
              <w:t xml:space="preserve">Mappe: </w:t>
            </w:r>
            <w:r w:rsidR="00C75BA2">
              <w:t>Der dannes a</w:t>
            </w:r>
            <w:r w:rsidR="001174F7">
              <w:t xml:space="preserve">rbejdsgruppe med </w:t>
            </w:r>
            <w:r w:rsidR="00DE521C">
              <w:t xml:space="preserve">4 </w:t>
            </w:r>
            <w:r w:rsidR="001174F7">
              <w:t>beboere</w:t>
            </w:r>
            <w:r w:rsidR="00DE521C">
              <w:t>. Fo</w:t>
            </w:r>
            <w:r w:rsidR="00DE521C">
              <w:t>r</w:t>
            </w:r>
            <w:r w:rsidR="00DE521C">
              <w:lastRenderedPageBreak/>
              <w:t>mål: at drøfte</w:t>
            </w:r>
            <w:r w:rsidR="001174F7">
              <w:t xml:space="preserve"> mappens indhold</w:t>
            </w:r>
            <w:r w:rsidR="00DE521C">
              <w:t>, Sprog, form, relevans</w:t>
            </w:r>
            <w:r w:rsidR="006440DE">
              <w:t xml:space="preserve">. </w:t>
            </w:r>
          </w:p>
          <w:p w:rsidR="00C75BA2" w:rsidRDefault="00C75BA2" w:rsidP="00C75BA2">
            <w:pPr>
              <w:pStyle w:val="Listeafsnit"/>
            </w:pPr>
            <w:r>
              <w:t>Der afholdes 3-4 møder med beboerne, hvor indhold og form vendes.</w:t>
            </w:r>
          </w:p>
          <w:p w:rsidR="00C75BA2" w:rsidRDefault="009309D9" w:rsidP="00C75BA2">
            <w:pPr>
              <w:pStyle w:val="Listeafsnit"/>
            </w:pPr>
            <w:r>
              <w:t xml:space="preserve">Afslutningsvis </w:t>
            </w:r>
            <w:r w:rsidR="00C75BA2">
              <w:t>evalueres på gruppearbejde, både meda</w:t>
            </w:r>
            <w:r w:rsidR="00C75BA2">
              <w:t>r</w:t>
            </w:r>
            <w:r w:rsidR="00C75BA2">
              <w:t xml:space="preserve">bejdernes, og </w:t>
            </w:r>
            <w:proofErr w:type="spellStart"/>
            <w:r w:rsidR="00C75BA2">
              <w:t>arbejdsgrp</w:t>
            </w:r>
            <w:proofErr w:type="spellEnd"/>
            <w:r w:rsidR="00C75BA2">
              <w:t>. Af medarbejdere og beboere ud fra medindflydelsesvinkel.</w:t>
            </w:r>
          </w:p>
          <w:p w:rsidR="001174F7" w:rsidRPr="004C128E" w:rsidRDefault="001174F7" w:rsidP="00B01EB3">
            <w:pPr>
              <w:pStyle w:val="Listeafsnit"/>
            </w:pPr>
          </w:p>
        </w:tc>
        <w:tc>
          <w:tcPr>
            <w:tcW w:w="1851" w:type="dxa"/>
          </w:tcPr>
          <w:p w:rsidR="005A1613" w:rsidRDefault="005A1613" w:rsidP="00347CC6"/>
          <w:p w:rsidR="00CE5A95" w:rsidRDefault="00B01EB3" w:rsidP="00347CC6">
            <w:r>
              <w:t>1. LV+AJL</w:t>
            </w:r>
            <w:r w:rsidR="00E830F0">
              <w:t xml:space="preserve"> (TD)</w:t>
            </w:r>
          </w:p>
          <w:p w:rsidR="006440DE" w:rsidRDefault="006440DE" w:rsidP="00347CC6"/>
          <w:p w:rsidR="005A1613" w:rsidRDefault="005A1613" w:rsidP="00347CC6"/>
          <w:p w:rsidR="003A1E9F" w:rsidRDefault="003A1E9F" w:rsidP="00347CC6">
            <w:r>
              <w:t>2.</w:t>
            </w:r>
            <w:r w:rsidR="00FC2C55">
              <w:t xml:space="preserve"> </w:t>
            </w:r>
            <w:proofErr w:type="spellStart"/>
            <w:r w:rsidR="00FC2C55">
              <w:t>HJ</w:t>
            </w:r>
            <w:r w:rsidR="00B800EE">
              <w:t>+arbejdsgrp</w:t>
            </w:r>
            <w:proofErr w:type="spellEnd"/>
            <w:r w:rsidR="00B800EE">
              <w:t>.</w:t>
            </w:r>
          </w:p>
          <w:p w:rsidR="006440DE" w:rsidRDefault="006440DE" w:rsidP="00347CC6"/>
          <w:p w:rsidR="00E830F0" w:rsidRDefault="00E830F0" w:rsidP="00347CC6"/>
          <w:p w:rsidR="003A1E9F" w:rsidRPr="004C128E" w:rsidRDefault="003A1E9F" w:rsidP="00347CC6">
            <w:r>
              <w:t>3. TS og SOL</w:t>
            </w:r>
            <w:r w:rsidR="00CC7C2F">
              <w:t xml:space="preserve"> </w:t>
            </w:r>
            <w:r w:rsidR="00CC7C2F">
              <w:lastRenderedPageBreak/>
              <w:t>(TL)</w:t>
            </w:r>
          </w:p>
        </w:tc>
      </w:tr>
      <w:tr w:rsidR="00156375" w:rsidRPr="004C128E" w:rsidTr="000B06AB">
        <w:tc>
          <w:tcPr>
            <w:tcW w:w="1249" w:type="dxa"/>
          </w:tcPr>
          <w:p w:rsidR="00156375" w:rsidRPr="004C128E" w:rsidRDefault="00156375" w:rsidP="00347CC6"/>
        </w:tc>
        <w:tc>
          <w:tcPr>
            <w:tcW w:w="6754" w:type="dxa"/>
          </w:tcPr>
          <w:p w:rsidR="00156375" w:rsidRPr="004C128E" w:rsidRDefault="00156375" w:rsidP="00347CC6"/>
        </w:tc>
        <w:tc>
          <w:tcPr>
            <w:tcW w:w="1851" w:type="dxa"/>
          </w:tcPr>
          <w:p w:rsidR="00156375" w:rsidRPr="004C128E" w:rsidRDefault="00156375" w:rsidP="00347CC6"/>
        </w:tc>
      </w:tr>
      <w:tr w:rsidR="00156375" w:rsidRPr="004C128E" w:rsidTr="000B06AB">
        <w:tc>
          <w:tcPr>
            <w:tcW w:w="1249" w:type="dxa"/>
          </w:tcPr>
          <w:p w:rsidR="00156375" w:rsidRPr="004C128E" w:rsidRDefault="00156375" w:rsidP="00347CC6"/>
          <w:p w:rsidR="00156375" w:rsidRPr="004C128E" w:rsidRDefault="00156375" w:rsidP="00347CC6">
            <w:r w:rsidRPr="004C128E">
              <w:t>1.8.- 30.9.</w:t>
            </w:r>
          </w:p>
        </w:tc>
        <w:tc>
          <w:tcPr>
            <w:tcW w:w="6754" w:type="dxa"/>
          </w:tcPr>
          <w:p w:rsidR="008A53FE" w:rsidRDefault="008A53FE" w:rsidP="008A53FE">
            <w:pPr>
              <w:pStyle w:val="Listeafsnit"/>
            </w:pPr>
          </w:p>
          <w:p w:rsidR="00B01EB3" w:rsidRDefault="00B01EB3" w:rsidP="00B01EB3">
            <w:pPr>
              <w:pStyle w:val="Listeafsnit"/>
              <w:numPr>
                <w:ilvl w:val="0"/>
                <w:numId w:val="11"/>
              </w:numPr>
            </w:pPr>
            <w:r>
              <w:t>Fortsat formidlingsmøder med aftalt kontinuitet</w:t>
            </w:r>
            <w:r w:rsidR="0084407C">
              <w:t>. Form og indhold evalueres med beboerne.</w:t>
            </w:r>
            <w:r w:rsidR="00EE7129">
              <w:t xml:space="preserve"> (Primo september drø</w:t>
            </w:r>
            <w:r w:rsidR="00EE7129">
              <w:t>f</w:t>
            </w:r>
            <w:r w:rsidR="00EE7129">
              <w:t xml:space="preserve">tes formidlingsmøderne, form og indhold samt reaktioner fra </w:t>
            </w:r>
            <w:proofErr w:type="spellStart"/>
            <w:r w:rsidR="00EE7129">
              <w:t>bb</w:t>
            </w:r>
            <w:proofErr w:type="spellEnd"/>
            <w:r w:rsidR="00EE7129">
              <w:t>. På et medarbejdermøde)</w:t>
            </w:r>
          </w:p>
          <w:p w:rsidR="006440DE" w:rsidRDefault="006440DE" w:rsidP="006440DE">
            <w:pPr>
              <w:pStyle w:val="Listeafsnit"/>
            </w:pPr>
          </w:p>
          <w:p w:rsidR="0084407C" w:rsidRDefault="008A53FE" w:rsidP="0084407C">
            <w:pPr>
              <w:ind w:left="360"/>
            </w:pPr>
            <w:r>
              <w:t>2.  Bindeks</w:t>
            </w:r>
            <w:r w:rsidR="00FC2C55">
              <w:t xml:space="preserve">, </w:t>
            </w:r>
            <w:r>
              <w:t>forberedelse af næste forløb</w:t>
            </w:r>
          </w:p>
          <w:p w:rsidR="00B01EB3" w:rsidRDefault="00B01EB3" w:rsidP="0084407C">
            <w:pPr>
              <w:pStyle w:val="Listeafsnit"/>
            </w:pPr>
          </w:p>
          <w:p w:rsidR="005A1613" w:rsidRDefault="0084407C" w:rsidP="0084407C">
            <w:pPr>
              <w:ind w:left="360"/>
            </w:pPr>
            <w:r>
              <w:t xml:space="preserve">3.  </w:t>
            </w:r>
            <w:r w:rsidR="00E830F0">
              <w:t>Mappe:</w:t>
            </w:r>
          </w:p>
          <w:p w:rsidR="005A1613" w:rsidRDefault="005A1613" w:rsidP="005A1613">
            <w:pPr>
              <w:pStyle w:val="Listeafsnit"/>
            </w:pPr>
            <w:r>
              <w:t>Sprog og indhold rettes til.</w:t>
            </w:r>
          </w:p>
          <w:p w:rsidR="00E830F0" w:rsidRDefault="005A1613" w:rsidP="0084407C">
            <w:pPr>
              <w:ind w:left="360"/>
            </w:pPr>
            <w:r>
              <w:t xml:space="preserve">    </w:t>
            </w:r>
            <w:r w:rsidR="00E830F0">
              <w:t xml:space="preserve"> </w:t>
            </w:r>
            <w:r w:rsidR="00B01EB3">
              <w:t>Evalueringsproces for medarbejdere</w:t>
            </w:r>
            <w:r w:rsidR="006440DE">
              <w:t xml:space="preserve">: Mappen </w:t>
            </w:r>
          </w:p>
          <w:p w:rsidR="00E830F0" w:rsidRDefault="00E830F0" w:rsidP="0084407C">
            <w:pPr>
              <w:ind w:left="360"/>
            </w:pPr>
            <w:r>
              <w:t xml:space="preserve">     P</w:t>
            </w:r>
            <w:r w:rsidR="006440DE">
              <w:t>ræsenteres</w:t>
            </w:r>
            <w:r>
              <w:t xml:space="preserve"> </w:t>
            </w:r>
            <w:r w:rsidR="006440DE">
              <w:t>for medarbejderne og</w:t>
            </w:r>
            <w:r w:rsidR="009309D9">
              <w:t xml:space="preserve"> drøftes på</w:t>
            </w:r>
            <w:r w:rsidR="006440DE">
              <w:t xml:space="preserve"> et medar</w:t>
            </w:r>
          </w:p>
          <w:p w:rsidR="00EE7129" w:rsidRDefault="00E830F0" w:rsidP="0084407C">
            <w:pPr>
              <w:ind w:left="360"/>
            </w:pPr>
            <w:r>
              <w:t xml:space="preserve">     B</w:t>
            </w:r>
            <w:r w:rsidR="006440DE">
              <w:t>ejdermøde</w:t>
            </w:r>
            <w:r w:rsidR="005A1613">
              <w:t xml:space="preserve"> ultimo september.</w:t>
            </w:r>
          </w:p>
          <w:p w:rsidR="00B62864" w:rsidRPr="004C128E" w:rsidRDefault="00B62864" w:rsidP="005A1613"/>
        </w:tc>
        <w:tc>
          <w:tcPr>
            <w:tcW w:w="1851" w:type="dxa"/>
          </w:tcPr>
          <w:p w:rsidR="006B074E" w:rsidRDefault="006B074E" w:rsidP="00347CC6"/>
          <w:p w:rsidR="00CE5A95" w:rsidRDefault="00B01EB3" w:rsidP="00347CC6">
            <w:r>
              <w:t>1. LV+AJL</w:t>
            </w:r>
            <w:r w:rsidR="00E830F0">
              <w:t xml:space="preserve"> (TD)</w:t>
            </w:r>
          </w:p>
          <w:p w:rsidR="006440DE" w:rsidRDefault="006440DE" w:rsidP="00347CC6"/>
          <w:p w:rsidR="00EE7129" w:rsidRDefault="00EE7129" w:rsidP="00347CC6"/>
          <w:p w:rsidR="0084407C" w:rsidRDefault="0084407C" w:rsidP="00347CC6"/>
          <w:p w:rsidR="0084407C" w:rsidRDefault="0084407C" w:rsidP="00347CC6"/>
          <w:p w:rsidR="003A1E9F" w:rsidRDefault="003A1E9F" w:rsidP="00347CC6">
            <w:r>
              <w:t>2.</w:t>
            </w:r>
            <w:r w:rsidR="00FC2C55">
              <w:t xml:space="preserve"> HJ</w:t>
            </w:r>
          </w:p>
          <w:p w:rsidR="006440DE" w:rsidRDefault="006440DE" w:rsidP="00347CC6"/>
          <w:p w:rsidR="00E830F0" w:rsidRDefault="00E830F0" w:rsidP="00347CC6"/>
          <w:p w:rsidR="00DE521C" w:rsidRDefault="003A1E9F" w:rsidP="00347CC6">
            <w:r>
              <w:t xml:space="preserve">3. TS, SOL, </w:t>
            </w:r>
          </w:p>
          <w:p w:rsidR="00DE521C" w:rsidRDefault="00DE521C" w:rsidP="00347CC6">
            <w:r>
              <w:t>(TL)</w:t>
            </w:r>
          </w:p>
          <w:p w:rsidR="00DE521C" w:rsidRDefault="00DE521C" w:rsidP="00347CC6"/>
          <w:p w:rsidR="00E830F0" w:rsidRDefault="00E830F0" w:rsidP="00DE521C"/>
          <w:p w:rsidR="003A1E9F" w:rsidRPr="004C128E" w:rsidRDefault="003A1E9F" w:rsidP="00DE521C">
            <w:r>
              <w:t>AJL</w:t>
            </w:r>
            <w:r w:rsidR="00DE521C">
              <w:t>, TD</w:t>
            </w:r>
          </w:p>
        </w:tc>
      </w:tr>
      <w:tr w:rsidR="00156375" w:rsidRPr="004C128E" w:rsidTr="000B06AB">
        <w:tc>
          <w:tcPr>
            <w:tcW w:w="1249" w:type="dxa"/>
          </w:tcPr>
          <w:p w:rsidR="00156375" w:rsidRPr="004C128E" w:rsidRDefault="00156375" w:rsidP="00347CC6"/>
        </w:tc>
        <w:tc>
          <w:tcPr>
            <w:tcW w:w="6754" w:type="dxa"/>
          </w:tcPr>
          <w:p w:rsidR="00156375" w:rsidRPr="004C128E" w:rsidRDefault="00156375" w:rsidP="00347CC6"/>
        </w:tc>
        <w:tc>
          <w:tcPr>
            <w:tcW w:w="1851" w:type="dxa"/>
          </w:tcPr>
          <w:p w:rsidR="00156375" w:rsidRPr="004C128E" w:rsidRDefault="00156375" w:rsidP="00347CC6"/>
        </w:tc>
      </w:tr>
      <w:tr w:rsidR="00156375" w:rsidRPr="004C128E" w:rsidTr="000B06AB">
        <w:tc>
          <w:tcPr>
            <w:tcW w:w="1249" w:type="dxa"/>
          </w:tcPr>
          <w:p w:rsidR="00156375" w:rsidRPr="004C128E" w:rsidRDefault="00156375" w:rsidP="00347CC6">
            <w:r w:rsidRPr="004C128E">
              <w:t>1.10.- 31.12.</w:t>
            </w:r>
          </w:p>
          <w:p w:rsidR="00CE5A95" w:rsidRPr="004C128E" w:rsidRDefault="00CE5A95" w:rsidP="00347CC6"/>
          <w:p w:rsidR="005E5D67" w:rsidRPr="004C128E" w:rsidRDefault="005E5D67" w:rsidP="00347CC6"/>
          <w:p w:rsidR="00CE5A95" w:rsidRPr="004C128E" w:rsidRDefault="005E2D74" w:rsidP="00347CC6">
            <w:r w:rsidRPr="004C128E">
              <w:t>November</w:t>
            </w:r>
          </w:p>
        </w:tc>
        <w:tc>
          <w:tcPr>
            <w:tcW w:w="6754" w:type="dxa"/>
          </w:tcPr>
          <w:p w:rsidR="00B01EB3" w:rsidRDefault="00B01EB3" w:rsidP="00B01EB3">
            <w:pPr>
              <w:pStyle w:val="Listeafsnit"/>
              <w:numPr>
                <w:ilvl w:val="0"/>
                <w:numId w:val="12"/>
              </w:numPr>
            </w:pPr>
            <w:r>
              <w:t>Fortsat formidlingsmøder med aftalt kontinuitet</w:t>
            </w:r>
            <w:r w:rsidR="00EE7129">
              <w:t>/eller ny form opstartes</w:t>
            </w:r>
          </w:p>
          <w:p w:rsidR="006440DE" w:rsidRDefault="006440DE" w:rsidP="006440DE">
            <w:pPr>
              <w:pStyle w:val="Listeafsnit"/>
            </w:pPr>
          </w:p>
          <w:p w:rsidR="00FF4C74" w:rsidRDefault="008A53FE" w:rsidP="00B62864">
            <w:pPr>
              <w:pStyle w:val="Listeafsnit"/>
              <w:numPr>
                <w:ilvl w:val="0"/>
                <w:numId w:val="12"/>
              </w:numPr>
            </w:pPr>
            <w:r>
              <w:t>Bindeks</w:t>
            </w:r>
            <w:r w:rsidR="00FF4C74">
              <w:t xml:space="preserve">: </w:t>
            </w:r>
          </w:p>
          <w:p w:rsidR="00B01EB3" w:rsidRDefault="00FF4C74" w:rsidP="00FF4C74">
            <w:pPr>
              <w:pStyle w:val="Listeafsnit"/>
            </w:pPr>
            <w:r>
              <w:t>Ny spørgerunde ud fra temaer udvalgt i første kvartal.</w:t>
            </w:r>
          </w:p>
          <w:p w:rsidR="00FF4C74" w:rsidRDefault="00FF4C74" w:rsidP="00FF4C74">
            <w:pPr>
              <w:pStyle w:val="Listeafsnit"/>
            </w:pPr>
            <w:r>
              <w:t>Opfølgning på resultater</w:t>
            </w:r>
          </w:p>
          <w:p w:rsidR="006440DE" w:rsidRDefault="006440DE" w:rsidP="006440DE">
            <w:pPr>
              <w:pStyle w:val="Listeafsnit"/>
            </w:pPr>
          </w:p>
          <w:p w:rsidR="005A1613" w:rsidRDefault="005A1613" w:rsidP="00B62864">
            <w:pPr>
              <w:pStyle w:val="Listeafsnit"/>
              <w:numPr>
                <w:ilvl w:val="0"/>
                <w:numId w:val="12"/>
              </w:numPr>
            </w:pPr>
            <w:r>
              <w:t>Mappe:</w:t>
            </w:r>
          </w:p>
          <w:p w:rsidR="005A1613" w:rsidRDefault="005A1613" w:rsidP="005A1613">
            <w:pPr>
              <w:pStyle w:val="Listeafsnit"/>
            </w:pPr>
            <w:r>
              <w:t>Layout og finish på mappen – klargøring til oversættelse.</w:t>
            </w:r>
          </w:p>
          <w:p w:rsidR="00B62864" w:rsidRDefault="005A1613" w:rsidP="005A1613">
            <w:pPr>
              <w:pStyle w:val="Listeafsnit"/>
            </w:pPr>
            <w:r>
              <w:t>(</w:t>
            </w:r>
            <w:r w:rsidR="0084407C">
              <w:t>Mappen o</w:t>
            </w:r>
            <w:r w:rsidR="00B62864">
              <w:t xml:space="preserve">versættes til relevante </w:t>
            </w:r>
            <w:r w:rsidR="0084407C">
              <w:t>s</w:t>
            </w:r>
            <w:r w:rsidR="00B62864">
              <w:t>prog</w:t>
            </w:r>
            <w:r w:rsidR="00196A87">
              <w:t xml:space="preserve">. </w:t>
            </w:r>
          </w:p>
          <w:p w:rsidR="004206E5" w:rsidRDefault="00E86F07" w:rsidP="00E86F07">
            <w:pPr>
              <w:pStyle w:val="Listeafsnit"/>
            </w:pPr>
            <w:r>
              <w:t xml:space="preserve">Præsenteres for alle </w:t>
            </w:r>
            <w:proofErr w:type="spellStart"/>
            <w:r>
              <w:t>bb</w:t>
            </w:r>
            <w:proofErr w:type="spellEnd"/>
            <w:r>
              <w:t>. Og u</w:t>
            </w:r>
            <w:r w:rsidR="00DE521C">
              <w:t>ddeles til alle værelser.</w:t>
            </w:r>
          </w:p>
          <w:p w:rsidR="005A1613" w:rsidRDefault="005A1613" w:rsidP="00E86F07">
            <w:pPr>
              <w:pStyle w:val="Listeafsnit"/>
            </w:pPr>
            <w:r>
              <w:t xml:space="preserve">Oversættelse og præsentation skubbes evt. til primo 2015 afhængig af den foregående proces og </w:t>
            </w:r>
            <w:r w:rsidR="007D37FE">
              <w:t>aftaler med oversættere)</w:t>
            </w:r>
          </w:p>
          <w:p w:rsidR="007D37FE" w:rsidRPr="004C128E" w:rsidRDefault="007D37FE" w:rsidP="00E86F07">
            <w:pPr>
              <w:pStyle w:val="Listeafsnit"/>
            </w:pPr>
          </w:p>
        </w:tc>
        <w:tc>
          <w:tcPr>
            <w:tcW w:w="1851" w:type="dxa"/>
          </w:tcPr>
          <w:p w:rsidR="00156375" w:rsidRDefault="00B01EB3" w:rsidP="00347CC6">
            <w:r>
              <w:t>1. LV+AJL</w:t>
            </w:r>
            <w:r w:rsidR="00E830F0">
              <w:t xml:space="preserve"> (TD)</w:t>
            </w:r>
          </w:p>
          <w:p w:rsidR="00EE7129" w:rsidRDefault="00EE7129" w:rsidP="00347CC6"/>
          <w:p w:rsidR="00196A87" w:rsidRDefault="00196A87" w:rsidP="00347CC6"/>
          <w:p w:rsidR="003A1E9F" w:rsidRDefault="003A1E9F" w:rsidP="00347CC6">
            <w:r>
              <w:t>2</w:t>
            </w:r>
            <w:proofErr w:type="gramStart"/>
            <w:r>
              <w:t>.</w:t>
            </w:r>
            <w:r w:rsidR="00FC2C55">
              <w:t>HJ</w:t>
            </w:r>
            <w:proofErr w:type="gramEnd"/>
            <w:r w:rsidR="00FF4C74">
              <w:t>+arbejdsgr.</w:t>
            </w:r>
          </w:p>
          <w:p w:rsidR="00EE7129" w:rsidRDefault="00EE7129" w:rsidP="00347CC6"/>
          <w:p w:rsidR="00E830F0" w:rsidRDefault="00E830F0" w:rsidP="00347CC6"/>
          <w:p w:rsidR="00E830F0" w:rsidRDefault="00E830F0" w:rsidP="00347CC6"/>
          <w:p w:rsidR="003A1E9F" w:rsidRDefault="003A1E9F" w:rsidP="00347CC6">
            <w:r>
              <w:t xml:space="preserve">3. </w:t>
            </w:r>
            <w:r w:rsidR="00DE521C">
              <w:t>Tovholder</w:t>
            </w:r>
          </w:p>
          <w:p w:rsidR="00DE521C" w:rsidRPr="004C128E" w:rsidRDefault="00DE521C" w:rsidP="00347CC6">
            <w:pPr>
              <w:rPr>
                <w:b/>
              </w:rPr>
            </w:pPr>
            <w:r>
              <w:t>TL og TD</w:t>
            </w:r>
          </w:p>
        </w:tc>
      </w:tr>
    </w:tbl>
    <w:p w:rsidR="007D37FE" w:rsidRDefault="007D37FE" w:rsidP="002A1D76"/>
    <w:p w:rsidR="007D37FE" w:rsidRDefault="007D37FE" w:rsidP="002A1D76"/>
    <w:p w:rsidR="00156375" w:rsidRDefault="004C6850" w:rsidP="002A1D76">
      <w:r>
        <w:t xml:space="preserve">3.3 </w:t>
      </w:r>
      <w:r w:rsidR="005D457D">
        <w:t>Ressourcer:</w:t>
      </w:r>
    </w:p>
    <w:p w:rsidR="008F1400" w:rsidRPr="0070472E" w:rsidRDefault="00156375" w:rsidP="00927056">
      <w:pPr>
        <w:rPr>
          <w:sz w:val="18"/>
          <w:szCs w:val="18"/>
        </w:rPr>
      </w:pPr>
      <w:r>
        <w:tab/>
      </w:r>
    </w:p>
    <w:p w:rsidR="00DA2DE4" w:rsidRPr="006A4FE2" w:rsidRDefault="00DA2DE4" w:rsidP="008F1400">
      <w:pPr>
        <w:rPr>
          <w:szCs w:val="20"/>
        </w:rPr>
      </w:pPr>
      <w:r w:rsidRPr="006A4FE2">
        <w:rPr>
          <w:szCs w:val="20"/>
        </w:rPr>
        <w:t>Definition på involverede grupper og deres opgaver:</w:t>
      </w:r>
    </w:p>
    <w:p w:rsidR="00DA2DE4" w:rsidRPr="006A4FE2" w:rsidRDefault="00DA2DE4" w:rsidP="008F1400">
      <w:pPr>
        <w:rPr>
          <w:szCs w:val="20"/>
        </w:rPr>
      </w:pPr>
    </w:p>
    <w:p w:rsidR="00DA2DE4" w:rsidRPr="006A4FE2" w:rsidRDefault="00DA2DE4" w:rsidP="008F1400">
      <w:pPr>
        <w:rPr>
          <w:szCs w:val="20"/>
        </w:rPr>
      </w:pPr>
      <w:r w:rsidRPr="006A4FE2">
        <w:rPr>
          <w:szCs w:val="20"/>
        </w:rPr>
        <w:t>Arbejdsgruppe</w:t>
      </w:r>
      <w:r w:rsidR="00927056" w:rsidRPr="006A4FE2">
        <w:rPr>
          <w:szCs w:val="20"/>
        </w:rPr>
        <w:t>r</w:t>
      </w:r>
      <w:r w:rsidRPr="006A4FE2">
        <w:rPr>
          <w:szCs w:val="20"/>
        </w:rPr>
        <w:t>:</w:t>
      </w:r>
    </w:p>
    <w:p w:rsidR="00B01EB3" w:rsidRPr="006A4FE2" w:rsidRDefault="00B01EB3" w:rsidP="00B01EB3">
      <w:pPr>
        <w:pStyle w:val="Listeafsnit"/>
        <w:numPr>
          <w:ilvl w:val="0"/>
          <w:numId w:val="7"/>
        </w:numPr>
        <w:rPr>
          <w:szCs w:val="20"/>
        </w:rPr>
      </w:pPr>
      <w:r w:rsidRPr="006A4FE2">
        <w:rPr>
          <w:szCs w:val="20"/>
        </w:rPr>
        <w:t>Formidling af Regnbuen (fortsættelse af mål fra 2013): to medarbejdere, inddragelse af beboer.</w:t>
      </w:r>
    </w:p>
    <w:p w:rsidR="00B01EB3" w:rsidRPr="006A4FE2" w:rsidRDefault="00B01EB3" w:rsidP="00B01EB3">
      <w:pPr>
        <w:pStyle w:val="Listeafsnit"/>
        <w:rPr>
          <w:szCs w:val="20"/>
        </w:rPr>
      </w:pPr>
      <w:r w:rsidRPr="006A4FE2">
        <w:rPr>
          <w:szCs w:val="20"/>
        </w:rPr>
        <w:t>Opgave: Beboer-regnbuer ophængt på alle værelser. Kontinuerlige oplæg for alle nye beboere.</w:t>
      </w:r>
    </w:p>
    <w:p w:rsidR="001E2956" w:rsidRDefault="001E2956" w:rsidP="00B01EB3">
      <w:pPr>
        <w:pStyle w:val="Listeafsnit"/>
        <w:rPr>
          <w:szCs w:val="20"/>
        </w:rPr>
      </w:pPr>
      <w:r>
        <w:rPr>
          <w:szCs w:val="20"/>
        </w:rPr>
        <w:t>Budget:</w:t>
      </w:r>
    </w:p>
    <w:p w:rsidR="00B01EB3" w:rsidRDefault="00B01EB3" w:rsidP="001E2956">
      <w:pPr>
        <w:pStyle w:val="Listeafsnit"/>
        <w:numPr>
          <w:ilvl w:val="0"/>
          <w:numId w:val="1"/>
        </w:numPr>
        <w:rPr>
          <w:szCs w:val="20"/>
        </w:rPr>
      </w:pPr>
      <w:r w:rsidRPr="006A4FE2">
        <w:rPr>
          <w:szCs w:val="20"/>
        </w:rPr>
        <w:lastRenderedPageBreak/>
        <w:t xml:space="preserve"> Et formidlingsmøde hver anden måned (ca. en times varighed) samt tid til fo</w:t>
      </w:r>
      <w:r w:rsidRPr="006A4FE2">
        <w:rPr>
          <w:szCs w:val="20"/>
        </w:rPr>
        <w:t>r</w:t>
      </w:r>
      <w:r w:rsidRPr="006A4FE2">
        <w:rPr>
          <w:szCs w:val="20"/>
        </w:rPr>
        <w:t>beredelse og opsamling (max. 30 timer på årsbasis)</w:t>
      </w:r>
    </w:p>
    <w:p w:rsidR="001E2956" w:rsidRDefault="001E2956" w:rsidP="001E2956">
      <w:pPr>
        <w:pStyle w:val="Listeafsnit"/>
        <w:numPr>
          <w:ilvl w:val="0"/>
          <w:numId w:val="1"/>
        </w:numPr>
        <w:rPr>
          <w:szCs w:val="20"/>
        </w:rPr>
      </w:pPr>
      <w:r>
        <w:rPr>
          <w:szCs w:val="20"/>
        </w:rPr>
        <w:t>Oversættelse og print af Regnbuer.</w:t>
      </w:r>
    </w:p>
    <w:p w:rsidR="001E2956" w:rsidRPr="006A4FE2" w:rsidRDefault="001E2956" w:rsidP="001E2956">
      <w:pPr>
        <w:pStyle w:val="Listeafsnit"/>
        <w:ind w:left="1440"/>
        <w:rPr>
          <w:szCs w:val="20"/>
        </w:rPr>
      </w:pPr>
    </w:p>
    <w:p w:rsidR="00B01EB3" w:rsidRDefault="008A53FE" w:rsidP="00927056">
      <w:pPr>
        <w:pStyle w:val="Listeafsnit"/>
        <w:numPr>
          <w:ilvl w:val="0"/>
          <w:numId w:val="7"/>
        </w:numPr>
        <w:rPr>
          <w:szCs w:val="20"/>
        </w:rPr>
      </w:pPr>
      <w:r>
        <w:rPr>
          <w:szCs w:val="20"/>
        </w:rPr>
        <w:t>Bindeks</w:t>
      </w:r>
      <w:r w:rsidR="00E830F0">
        <w:rPr>
          <w:szCs w:val="20"/>
        </w:rPr>
        <w:t xml:space="preserve"> – Arbejdsgruppe vil bestå af koordinator, der er tovholder på processen, en medarbejder samt </w:t>
      </w:r>
      <w:proofErr w:type="spellStart"/>
      <w:r w:rsidR="00E830F0">
        <w:rPr>
          <w:szCs w:val="20"/>
        </w:rPr>
        <w:t>soc.rådg.studerende</w:t>
      </w:r>
      <w:proofErr w:type="spellEnd"/>
      <w:r w:rsidR="00E830F0">
        <w:rPr>
          <w:szCs w:val="20"/>
        </w:rPr>
        <w:t xml:space="preserve"> (</w:t>
      </w:r>
      <w:proofErr w:type="spellStart"/>
      <w:r w:rsidR="00E830F0">
        <w:rPr>
          <w:szCs w:val="20"/>
        </w:rPr>
        <w:t>pæd.studerende</w:t>
      </w:r>
      <w:proofErr w:type="spellEnd"/>
      <w:r w:rsidR="00E830F0">
        <w:rPr>
          <w:szCs w:val="20"/>
        </w:rPr>
        <w:t xml:space="preserve"> til aftalte opgaver)(Forstander i aftalt omfang)</w:t>
      </w:r>
    </w:p>
    <w:p w:rsidR="001E2956" w:rsidRPr="001E2956" w:rsidRDefault="001E2956" w:rsidP="001E2956">
      <w:pPr>
        <w:rPr>
          <w:szCs w:val="20"/>
        </w:rPr>
      </w:pPr>
    </w:p>
    <w:p w:rsidR="00927056" w:rsidRPr="006A4FE2" w:rsidRDefault="00927056" w:rsidP="00927056">
      <w:pPr>
        <w:pStyle w:val="Listeafsnit"/>
        <w:numPr>
          <w:ilvl w:val="0"/>
          <w:numId w:val="7"/>
        </w:numPr>
        <w:rPr>
          <w:szCs w:val="20"/>
        </w:rPr>
      </w:pPr>
      <w:r w:rsidRPr="006A4FE2">
        <w:rPr>
          <w:szCs w:val="20"/>
        </w:rPr>
        <w:t>Værd a</w:t>
      </w:r>
      <w:r w:rsidR="00E86F07">
        <w:rPr>
          <w:szCs w:val="20"/>
        </w:rPr>
        <w:t>t vide mappe: to medarbejdere, 3-4</w:t>
      </w:r>
      <w:r w:rsidRPr="006A4FE2">
        <w:rPr>
          <w:szCs w:val="20"/>
        </w:rPr>
        <w:t xml:space="preserve"> beboere</w:t>
      </w:r>
      <w:r w:rsidR="00E86F07">
        <w:rPr>
          <w:szCs w:val="20"/>
        </w:rPr>
        <w:t xml:space="preserve"> (koordinator som tovholder)</w:t>
      </w:r>
    </w:p>
    <w:p w:rsidR="00927056" w:rsidRPr="006A4FE2" w:rsidRDefault="00927056" w:rsidP="00927056">
      <w:pPr>
        <w:pStyle w:val="Listeafsnit"/>
        <w:rPr>
          <w:szCs w:val="20"/>
        </w:rPr>
      </w:pPr>
      <w:r w:rsidRPr="006A4FE2">
        <w:rPr>
          <w:szCs w:val="20"/>
        </w:rPr>
        <w:t>Opgave:</w:t>
      </w:r>
      <w:r w:rsidR="00F0488A" w:rsidRPr="006A4FE2">
        <w:rPr>
          <w:szCs w:val="20"/>
        </w:rPr>
        <w:t xml:space="preserve"> Fremstilling af ”Værd at </w:t>
      </w:r>
      <w:proofErr w:type="spellStart"/>
      <w:r w:rsidR="00F0488A" w:rsidRPr="006A4FE2">
        <w:rPr>
          <w:szCs w:val="20"/>
        </w:rPr>
        <w:t>vide-mappe</w:t>
      </w:r>
      <w:proofErr w:type="spellEnd"/>
      <w:r w:rsidR="00F0488A" w:rsidRPr="006A4FE2">
        <w:rPr>
          <w:szCs w:val="20"/>
        </w:rPr>
        <w:t>”, beboere inddrages i udvælgelse og fo</w:t>
      </w:r>
      <w:r w:rsidR="00F0488A" w:rsidRPr="006A4FE2">
        <w:rPr>
          <w:szCs w:val="20"/>
        </w:rPr>
        <w:t>r</w:t>
      </w:r>
      <w:r w:rsidR="00F0488A" w:rsidRPr="006A4FE2">
        <w:rPr>
          <w:szCs w:val="20"/>
        </w:rPr>
        <w:t>mulering af materialet.</w:t>
      </w:r>
    </w:p>
    <w:p w:rsidR="00D3181A" w:rsidRDefault="001E2956" w:rsidP="00927056">
      <w:pPr>
        <w:pStyle w:val="Listeafsnit"/>
        <w:rPr>
          <w:szCs w:val="20"/>
        </w:rPr>
      </w:pPr>
      <w:r>
        <w:rPr>
          <w:szCs w:val="20"/>
        </w:rPr>
        <w:t>Budget:</w:t>
      </w:r>
    </w:p>
    <w:p w:rsidR="001E2956" w:rsidRDefault="001E2956" w:rsidP="001E2956">
      <w:pPr>
        <w:pStyle w:val="Listeafsnit"/>
        <w:numPr>
          <w:ilvl w:val="0"/>
          <w:numId w:val="1"/>
        </w:numPr>
      </w:pPr>
      <w:r>
        <w:t>Aflønning af tidligere og nuværende beboere i form af gavekurv.</w:t>
      </w:r>
    </w:p>
    <w:p w:rsidR="001E2956" w:rsidRDefault="001E2956" w:rsidP="001E2956">
      <w:pPr>
        <w:pStyle w:val="Listeafsnit"/>
        <w:numPr>
          <w:ilvl w:val="0"/>
          <w:numId w:val="1"/>
        </w:numPr>
      </w:pPr>
      <w:r>
        <w:t>Medarbejdertimer 200 timer fordelt på arbejdsgruppe, dokumentation og me</w:t>
      </w:r>
      <w:r>
        <w:t>d</w:t>
      </w:r>
      <w:r>
        <w:t>arbejdermøder.</w:t>
      </w:r>
    </w:p>
    <w:p w:rsidR="001E2956" w:rsidRDefault="001E2956" w:rsidP="001E2956">
      <w:pPr>
        <w:pStyle w:val="Listeafsnit"/>
        <w:numPr>
          <w:ilvl w:val="0"/>
          <w:numId w:val="1"/>
        </w:numPr>
      </w:pPr>
      <w:r>
        <w:t>Oversættelse og print af mapper.</w:t>
      </w:r>
    </w:p>
    <w:p w:rsidR="001E2956" w:rsidRDefault="001E2956" w:rsidP="00927056">
      <w:pPr>
        <w:pStyle w:val="Listeafsnit"/>
        <w:rPr>
          <w:szCs w:val="20"/>
        </w:rPr>
      </w:pPr>
    </w:p>
    <w:p w:rsidR="001E2956" w:rsidRPr="006A4FE2" w:rsidRDefault="001E2956" w:rsidP="00927056">
      <w:pPr>
        <w:pStyle w:val="Listeafsnit"/>
        <w:rPr>
          <w:szCs w:val="20"/>
        </w:rPr>
      </w:pPr>
    </w:p>
    <w:p w:rsidR="00DA2DE4" w:rsidRPr="001E2956" w:rsidRDefault="00DA2DE4" w:rsidP="001E2956">
      <w:pPr>
        <w:rPr>
          <w:szCs w:val="20"/>
        </w:rPr>
      </w:pPr>
      <w:r w:rsidRPr="001E2956">
        <w:rPr>
          <w:szCs w:val="20"/>
        </w:rPr>
        <w:t xml:space="preserve">Regnbuegruppe: Koordinator, </w:t>
      </w:r>
      <w:proofErr w:type="spellStart"/>
      <w:r w:rsidRPr="001E2956">
        <w:rPr>
          <w:szCs w:val="20"/>
        </w:rPr>
        <w:t>REHAB-instruktør</w:t>
      </w:r>
      <w:proofErr w:type="spellEnd"/>
      <w:r w:rsidRPr="001E2956">
        <w:rPr>
          <w:szCs w:val="20"/>
        </w:rPr>
        <w:t>, basismedarbejder, Udslusningsmedarbejder</w:t>
      </w:r>
    </w:p>
    <w:p w:rsidR="00DA2DE4" w:rsidRDefault="00DA2DE4" w:rsidP="001E2956">
      <w:pPr>
        <w:rPr>
          <w:szCs w:val="20"/>
        </w:rPr>
      </w:pPr>
      <w:r w:rsidRPr="006A4FE2">
        <w:rPr>
          <w:szCs w:val="20"/>
        </w:rPr>
        <w:t xml:space="preserve">Opgave: at </w:t>
      </w:r>
      <w:r w:rsidR="00927056" w:rsidRPr="006A4FE2">
        <w:rPr>
          <w:szCs w:val="20"/>
        </w:rPr>
        <w:t>videreudvikle og formidle</w:t>
      </w:r>
      <w:r w:rsidRPr="006A4FE2">
        <w:rPr>
          <w:szCs w:val="20"/>
        </w:rPr>
        <w:t xml:space="preserve"> Regnbuen som guideline</w:t>
      </w:r>
    </w:p>
    <w:p w:rsidR="001E2956" w:rsidRDefault="001E2956" w:rsidP="001E2956">
      <w:pPr>
        <w:rPr>
          <w:szCs w:val="20"/>
        </w:rPr>
      </w:pPr>
    </w:p>
    <w:p w:rsidR="001E2956" w:rsidRDefault="001E2956" w:rsidP="001E2956">
      <w:pPr>
        <w:rPr>
          <w:szCs w:val="20"/>
        </w:rPr>
      </w:pPr>
    </w:p>
    <w:p w:rsidR="001E2956" w:rsidRDefault="001E2956"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D817BB" w:rsidRDefault="00D817BB" w:rsidP="001E2956">
      <w:pPr>
        <w:rPr>
          <w:szCs w:val="20"/>
        </w:rPr>
      </w:pPr>
    </w:p>
    <w:p w:rsidR="001E2956" w:rsidRDefault="001E2956" w:rsidP="001E2956">
      <w:pPr>
        <w:rPr>
          <w:szCs w:val="20"/>
        </w:rPr>
      </w:pPr>
    </w:p>
    <w:p w:rsidR="00792891" w:rsidRPr="000E146A" w:rsidRDefault="00792891" w:rsidP="001E2956">
      <w:pPr>
        <w:rPr>
          <w:b/>
          <w:szCs w:val="20"/>
        </w:rPr>
      </w:pPr>
      <w:r w:rsidRPr="000E146A">
        <w:rPr>
          <w:b/>
          <w:szCs w:val="20"/>
        </w:rPr>
        <w:lastRenderedPageBreak/>
        <w:t>Værd at vide mappen</w:t>
      </w:r>
      <w:r w:rsidR="005C6AE4" w:rsidRPr="000E146A">
        <w:rPr>
          <w:b/>
          <w:szCs w:val="20"/>
        </w:rPr>
        <w:t>: Layout, vedligehold, udbredelse</w:t>
      </w:r>
    </w:p>
    <w:p w:rsidR="00792891" w:rsidRPr="000E146A" w:rsidRDefault="00792891" w:rsidP="001E2956">
      <w:pPr>
        <w:rPr>
          <w:szCs w:val="20"/>
        </w:rPr>
      </w:pPr>
    </w:p>
    <w:tbl>
      <w:tblPr>
        <w:tblStyle w:val="Tabel-Gitter"/>
        <w:tblW w:w="0" w:type="auto"/>
        <w:tblLayout w:type="fixed"/>
        <w:tblLook w:val="01E0"/>
      </w:tblPr>
      <w:tblGrid>
        <w:gridCol w:w="1809"/>
        <w:gridCol w:w="7513"/>
      </w:tblGrid>
      <w:tr w:rsidR="00792891" w:rsidRPr="000E146A"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0E146A" w:rsidRDefault="00792891">
            <w:pPr>
              <w:rPr>
                <w:rFonts w:eastAsia="Times New Roman" w:cs="Times New Roman"/>
                <w:sz w:val="24"/>
                <w:szCs w:val="24"/>
              </w:rPr>
            </w:pPr>
            <w:r w:rsidRPr="000E146A">
              <w:rPr>
                <w:sz w:val="24"/>
                <w:szCs w:val="24"/>
              </w:rPr>
              <w:t>Indledning</w:t>
            </w:r>
          </w:p>
        </w:tc>
        <w:tc>
          <w:tcPr>
            <w:tcW w:w="7513" w:type="dxa"/>
            <w:tcBorders>
              <w:top w:val="single" w:sz="4" w:space="0" w:color="auto"/>
              <w:left w:val="single" w:sz="4" w:space="0" w:color="auto"/>
              <w:bottom w:val="single" w:sz="4" w:space="0" w:color="auto"/>
              <w:right w:val="single" w:sz="4" w:space="0" w:color="auto"/>
            </w:tcBorders>
          </w:tcPr>
          <w:p w:rsidR="00792891" w:rsidRDefault="000E146A" w:rsidP="000E146A">
            <w:r w:rsidRPr="000E146A">
              <w:t xml:space="preserve">Formålet med Værd at vide mappen, er at </w:t>
            </w:r>
            <w:proofErr w:type="gramStart"/>
            <w:r w:rsidRPr="000E146A">
              <w:t>informere  beboere</w:t>
            </w:r>
            <w:proofErr w:type="gramEnd"/>
            <w:r w:rsidRPr="000E146A">
              <w:t xml:space="preserve"> </w:t>
            </w:r>
            <w:r w:rsidR="002174BE">
              <w:t xml:space="preserve">på Tre Ege </w:t>
            </w:r>
            <w:r w:rsidRPr="000E146A">
              <w:t>om rammerne for deres ophold</w:t>
            </w:r>
            <w:r w:rsidR="002174BE">
              <w:t>.</w:t>
            </w:r>
            <w:r w:rsidRPr="000E146A">
              <w:t xml:space="preserve"> Mappen er et redskab, der forh</w:t>
            </w:r>
            <w:r w:rsidRPr="000E146A">
              <w:t>å</w:t>
            </w:r>
            <w:r w:rsidRPr="000E146A">
              <w:t>bentlig kan give den enkelte svar på de spørgsmål, vedkommende må</w:t>
            </w:r>
            <w:r w:rsidRPr="000E146A">
              <w:t>t</w:t>
            </w:r>
            <w:r w:rsidRPr="000E146A">
              <w:t>te have løbende gennem opholdet i huset.</w:t>
            </w:r>
          </w:p>
          <w:p w:rsidR="00E00F78" w:rsidRPr="000E146A" w:rsidRDefault="00E00F78" w:rsidP="00893BF9">
            <w:pPr>
              <w:rPr>
                <w:rFonts w:eastAsia="Times New Roman" w:cs="Times New Roman"/>
                <w:sz w:val="24"/>
                <w:szCs w:val="24"/>
              </w:rPr>
            </w:pPr>
            <w:r w:rsidRPr="000E146A">
              <w:t xml:space="preserve">Mappen kommer ud og ligger på alle faste værelser og vedligeholdes </w:t>
            </w:r>
            <w:r>
              <w:t>to gange årligt.</w:t>
            </w: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tcPr>
          <w:p w:rsidR="00792891" w:rsidRPr="000E146A" w:rsidRDefault="00792891">
            <w:pPr>
              <w:rPr>
                <w:rFonts w:eastAsia="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792891" w:rsidRPr="000E146A" w:rsidRDefault="00792891">
            <w:pPr>
              <w:rPr>
                <w:rFonts w:eastAsia="Times New Roman" w:cs="Times New Roman"/>
                <w:sz w:val="32"/>
                <w:szCs w:val="32"/>
              </w:rPr>
            </w:pP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0E146A" w:rsidRDefault="00792891">
            <w:pPr>
              <w:rPr>
                <w:rFonts w:eastAsia="Times New Roman" w:cs="Times New Roman"/>
                <w:sz w:val="24"/>
                <w:szCs w:val="24"/>
              </w:rPr>
            </w:pPr>
            <w:r w:rsidRPr="000E146A">
              <w:rPr>
                <w:sz w:val="24"/>
                <w:szCs w:val="24"/>
              </w:rPr>
              <w:t>Målbeskr</w:t>
            </w:r>
            <w:r w:rsidRPr="000E146A">
              <w:rPr>
                <w:sz w:val="24"/>
                <w:szCs w:val="24"/>
              </w:rPr>
              <w:t>i</w:t>
            </w:r>
            <w:r w:rsidRPr="000E146A">
              <w:rPr>
                <w:sz w:val="24"/>
                <w:szCs w:val="24"/>
              </w:rPr>
              <w:t>velse</w:t>
            </w:r>
          </w:p>
        </w:tc>
        <w:tc>
          <w:tcPr>
            <w:tcW w:w="7513" w:type="dxa"/>
            <w:tcBorders>
              <w:top w:val="single" w:sz="4" w:space="0" w:color="auto"/>
              <w:left w:val="single" w:sz="4" w:space="0" w:color="auto"/>
              <w:bottom w:val="single" w:sz="4" w:space="0" w:color="auto"/>
              <w:right w:val="single" w:sz="4" w:space="0" w:color="auto"/>
            </w:tcBorders>
          </w:tcPr>
          <w:p w:rsidR="00792891" w:rsidRPr="000E146A" w:rsidRDefault="00792891" w:rsidP="00893BF9">
            <w:pPr>
              <w:rPr>
                <w:rFonts w:eastAsia="Times New Roman" w:cs="Times New Roman"/>
                <w:sz w:val="24"/>
                <w:szCs w:val="24"/>
              </w:rPr>
            </w:pPr>
            <w:r w:rsidRPr="000E146A">
              <w:rPr>
                <w:b/>
              </w:rPr>
              <w:t>Specifikt:</w:t>
            </w: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tcPr>
          <w:p w:rsidR="00792891" w:rsidRPr="000E146A" w:rsidRDefault="00792891">
            <w:pPr>
              <w:rPr>
                <w:rFonts w:eastAsia="Times New Roman" w:cs="Times New Roman"/>
                <w:sz w:val="36"/>
                <w:szCs w:val="36"/>
              </w:rPr>
            </w:pPr>
          </w:p>
        </w:tc>
        <w:tc>
          <w:tcPr>
            <w:tcW w:w="7513" w:type="dxa"/>
            <w:tcBorders>
              <w:top w:val="single" w:sz="4" w:space="0" w:color="auto"/>
              <w:left w:val="single" w:sz="4" w:space="0" w:color="auto"/>
              <w:bottom w:val="single" w:sz="4" w:space="0" w:color="auto"/>
              <w:right w:val="single" w:sz="4" w:space="0" w:color="auto"/>
            </w:tcBorders>
          </w:tcPr>
          <w:p w:rsidR="00792891" w:rsidRPr="000E146A" w:rsidRDefault="00792891" w:rsidP="00893BF9">
            <w:pPr>
              <w:rPr>
                <w:rFonts w:eastAsia="Times New Roman" w:cs="Times New Roman"/>
                <w:sz w:val="24"/>
                <w:szCs w:val="24"/>
              </w:rPr>
            </w:pPr>
            <w:r w:rsidRPr="000E146A">
              <w:rPr>
                <w:b/>
              </w:rPr>
              <w:t>Målbarhed:</w:t>
            </w: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tcPr>
          <w:p w:rsidR="00792891" w:rsidRPr="000E146A" w:rsidRDefault="00792891">
            <w:pPr>
              <w:rPr>
                <w:rFonts w:eastAsia="Times New Roman" w:cs="Times New Roman"/>
                <w:sz w:val="36"/>
                <w:szCs w:val="36"/>
              </w:rPr>
            </w:pPr>
          </w:p>
        </w:tc>
        <w:tc>
          <w:tcPr>
            <w:tcW w:w="7513" w:type="dxa"/>
            <w:tcBorders>
              <w:top w:val="single" w:sz="4" w:space="0" w:color="auto"/>
              <w:left w:val="single" w:sz="4" w:space="0" w:color="auto"/>
              <w:bottom w:val="single" w:sz="4" w:space="0" w:color="auto"/>
              <w:right w:val="single" w:sz="4" w:space="0" w:color="auto"/>
            </w:tcBorders>
          </w:tcPr>
          <w:p w:rsidR="00792891" w:rsidRPr="000E146A" w:rsidRDefault="00792891" w:rsidP="00893BF9">
            <w:pPr>
              <w:rPr>
                <w:rFonts w:eastAsia="Times New Roman" w:cs="Times New Roman"/>
                <w:sz w:val="24"/>
                <w:szCs w:val="24"/>
              </w:rPr>
            </w:pPr>
            <w:r w:rsidRPr="000E146A">
              <w:rPr>
                <w:b/>
              </w:rPr>
              <w:t>Accept:</w:t>
            </w: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tcPr>
          <w:p w:rsidR="00792891" w:rsidRPr="000E146A" w:rsidRDefault="00792891">
            <w:pPr>
              <w:rPr>
                <w:rFonts w:eastAsia="Times New Roman" w:cs="Times New Roman"/>
                <w:color w:val="C0C0C0"/>
                <w:sz w:val="36"/>
                <w:szCs w:val="36"/>
              </w:rPr>
            </w:pPr>
          </w:p>
        </w:tc>
        <w:tc>
          <w:tcPr>
            <w:tcW w:w="7513" w:type="dxa"/>
            <w:tcBorders>
              <w:top w:val="single" w:sz="4" w:space="0" w:color="auto"/>
              <w:left w:val="single" w:sz="4" w:space="0" w:color="auto"/>
              <w:bottom w:val="single" w:sz="4" w:space="0" w:color="auto"/>
              <w:right w:val="single" w:sz="4" w:space="0" w:color="auto"/>
            </w:tcBorders>
          </w:tcPr>
          <w:p w:rsidR="00792891" w:rsidRPr="000E146A" w:rsidRDefault="00792891" w:rsidP="00893BF9">
            <w:pPr>
              <w:rPr>
                <w:rFonts w:eastAsia="Times New Roman" w:cs="Times New Roman"/>
                <w:sz w:val="24"/>
                <w:szCs w:val="24"/>
              </w:rPr>
            </w:pPr>
            <w:r w:rsidRPr="000E146A">
              <w:rPr>
                <w:b/>
              </w:rPr>
              <w:t>Realisme:</w:t>
            </w: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tcPr>
          <w:p w:rsidR="00792891" w:rsidRPr="000E146A" w:rsidRDefault="00792891">
            <w:pPr>
              <w:rPr>
                <w:rFonts w:eastAsia="Times New Roman" w:cs="Times New Roman"/>
                <w:color w:val="C0C0C0"/>
                <w:sz w:val="36"/>
                <w:szCs w:val="36"/>
              </w:rPr>
            </w:pPr>
          </w:p>
        </w:tc>
        <w:tc>
          <w:tcPr>
            <w:tcW w:w="7513" w:type="dxa"/>
            <w:tcBorders>
              <w:top w:val="single" w:sz="4" w:space="0" w:color="auto"/>
              <w:left w:val="single" w:sz="4" w:space="0" w:color="auto"/>
              <w:bottom w:val="single" w:sz="4" w:space="0" w:color="auto"/>
              <w:right w:val="single" w:sz="4" w:space="0" w:color="auto"/>
            </w:tcBorders>
          </w:tcPr>
          <w:p w:rsidR="00792891" w:rsidRPr="000E146A" w:rsidRDefault="00792891" w:rsidP="00893BF9">
            <w:pPr>
              <w:rPr>
                <w:rFonts w:eastAsia="Times New Roman" w:cs="Times New Roman"/>
                <w:sz w:val="24"/>
                <w:szCs w:val="24"/>
              </w:rPr>
            </w:pPr>
            <w:r w:rsidRPr="000E146A">
              <w:rPr>
                <w:b/>
              </w:rPr>
              <w:t>Tidsperspektiv:</w:t>
            </w: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tcPr>
          <w:p w:rsidR="00792891" w:rsidRPr="000E146A" w:rsidRDefault="00792891">
            <w:pPr>
              <w:rPr>
                <w:rFonts w:eastAsia="Times New Roman" w:cs="Times New Roman"/>
                <w:color w:val="C0C0C0"/>
                <w:sz w:val="36"/>
                <w:szCs w:val="36"/>
              </w:rPr>
            </w:pPr>
          </w:p>
        </w:tc>
        <w:tc>
          <w:tcPr>
            <w:tcW w:w="7513" w:type="dxa"/>
            <w:tcBorders>
              <w:top w:val="single" w:sz="4" w:space="0" w:color="auto"/>
              <w:left w:val="single" w:sz="4" w:space="0" w:color="auto"/>
              <w:bottom w:val="single" w:sz="4" w:space="0" w:color="auto"/>
              <w:right w:val="single" w:sz="4" w:space="0" w:color="auto"/>
            </w:tcBorders>
          </w:tcPr>
          <w:p w:rsidR="00792891" w:rsidRPr="000E146A" w:rsidRDefault="00792891">
            <w:pPr>
              <w:rPr>
                <w:rFonts w:eastAsia="Times New Roman" w:cs="Times New Roman"/>
                <w:b/>
                <w:color w:val="C0C0C0"/>
                <w:sz w:val="24"/>
                <w:szCs w:val="24"/>
              </w:rPr>
            </w:pP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0E146A" w:rsidRDefault="00792891">
            <w:pPr>
              <w:rPr>
                <w:rFonts w:eastAsia="Times New Roman" w:cs="Times New Roman"/>
                <w:sz w:val="24"/>
                <w:szCs w:val="24"/>
              </w:rPr>
            </w:pPr>
            <w:r w:rsidRPr="000E146A">
              <w:rPr>
                <w:sz w:val="24"/>
                <w:szCs w:val="24"/>
              </w:rPr>
              <w:t>RESSOU</w:t>
            </w:r>
            <w:r w:rsidRPr="000E146A">
              <w:rPr>
                <w:sz w:val="24"/>
                <w:szCs w:val="24"/>
              </w:rPr>
              <w:t>R</w:t>
            </w:r>
            <w:r w:rsidRPr="000E146A">
              <w:rPr>
                <w:sz w:val="24"/>
                <w:szCs w:val="24"/>
              </w:rPr>
              <w:t>CER</w:t>
            </w:r>
          </w:p>
        </w:tc>
        <w:tc>
          <w:tcPr>
            <w:tcW w:w="7513" w:type="dxa"/>
            <w:tcBorders>
              <w:top w:val="single" w:sz="4" w:space="0" w:color="auto"/>
              <w:left w:val="single" w:sz="4" w:space="0" w:color="auto"/>
              <w:bottom w:val="single" w:sz="4" w:space="0" w:color="auto"/>
              <w:right w:val="single" w:sz="4" w:space="0" w:color="auto"/>
            </w:tcBorders>
          </w:tcPr>
          <w:p w:rsidR="000E146A" w:rsidRDefault="000E146A">
            <w:pPr>
              <w:rPr>
                <w:rFonts w:eastAsia="Times New Roman" w:cs="Times New Roman"/>
                <w:szCs w:val="20"/>
              </w:rPr>
            </w:pPr>
            <w:r>
              <w:rPr>
                <w:rFonts w:eastAsia="Times New Roman" w:cs="Times New Roman"/>
                <w:szCs w:val="20"/>
              </w:rPr>
              <w:t>To medarbejdere gennemlæser mappen med beboe</w:t>
            </w:r>
            <w:r w:rsidR="00E00F78">
              <w:rPr>
                <w:rFonts w:eastAsia="Times New Roman" w:cs="Times New Roman"/>
                <w:szCs w:val="20"/>
              </w:rPr>
              <w:t>re med anden etnisk baggrund. De samler op og vurderer evt. redigering. 2 x 4 timer</w:t>
            </w:r>
          </w:p>
          <w:p w:rsidR="000E146A" w:rsidRDefault="000E146A">
            <w:pPr>
              <w:rPr>
                <w:rFonts w:eastAsia="Times New Roman" w:cs="Times New Roman"/>
                <w:szCs w:val="20"/>
              </w:rPr>
            </w:pPr>
          </w:p>
          <w:p w:rsidR="00792891" w:rsidRDefault="000E146A">
            <w:pPr>
              <w:rPr>
                <w:rFonts w:eastAsia="Times New Roman" w:cs="Times New Roman"/>
                <w:szCs w:val="20"/>
              </w:rPr>
            </w:pPr>
            <w:r w:rsidRPr="000E146A">
              <w:rPr>
                <w:rFonts w:eastAsia="Times New Roman" w:cs="Times New Roman"/>
                <w:szCs w:val="20"/>
              </w:rPr>
              <w:t>To medarbejdere er t</w:t>
            </w:r>
            <w:r>
              <w:rPr>
                <w:rFonts w:eastAsia="Times New Roman" w:cs="Times New Roman"/>
                <w:szCs w:val="20"/>
              </w:rPr>
              <w:t>ovholdere på opgaven med at vedligeholde og o</w:t>
            </w:r>
            <w:r>
              <w:rPr>
                <w:rFonts w:eastAsia="Times New Roman" w:cs="Times New Roman"/>
                <w:szCs w:val="20"/>
              </w:rPr>
              <w:t>p</w:t>
            </w:r>
            <w:r>
              <w:rPr>
                <w:rFonts w:eastAsia="Times New Roman" w:cs="Times New Roman"/>
                <w:szCs w:val="20"/>
              </w:rPr>
              <w:t xml:space="preserve">datere mappen hver 6. måned. Tidsforbrug </w:t>
            </w:r>
            <w:r w:rsidR="00E00F78">
              <w:rPr>
                <w:rFonts w:eastAsia="Times New Roman" w:cs="Times New Roman"/>
                <w:szCs w:val="20"/>
              </w:rPr>
              <w:t>2 x 4 timer</w:t>
            </w:r>
          </w:p>
          <w:p w:rsidR="000E146A" w:rsidRDefault="000E146A">
            <w:pPr>
              <w:rPr>
                <w:rFonts w:eastAsia="Times New Roman" w:cs="Times New Roman"/>
                <w:szCs w:val="20"/>
              </w:rPr>
            </w:pPr>
          </w:p>
          <w:p w:rsidR="000E146A" w:rsidRDefault="000E146A">
            <w:pPr>
              <w:rPr>
                <w:rFonts w:eastAsia="Times New Roman" w:cs="Times New Roman"/>
                <w:szCs w:val="20"/>
              </w:rPr>
            </w:pPr>
            <w:r>
              <w:rPr>
                <w:rFonts w:eastAsia="Times New Roman" w:cs="Times New Roman"/>
                <w:szCs w:val="20"/>
              </w:rPr>
              <w:t>En medarbejder laver layout på mappen</w:t>
            </w:r>
            <w:r w:rsidR="00E1610A">
              <w:rPr>
                <w:rFonts w:eastAsia="Times New Roman" w:cs="Times New Roman"/>
                <w:szCs w:val="20"/>
              </w:rPr>
              <w:t xml:space="preserve"> (færdiggjort i uge 6)</w:t>
            </w:r>
            <w:r>
              <w:rPr>
                <w:rFonts w:eastAsia="Times New Roman" w:cs="Times New Roman"/>
                <w:szCs w:val="20"/>
              </w:rPr>
              <w:t>.</w:t>
            </w:r>
          </w:p>
          <w:p w:rsidR="00055C02" w:rsidRPr="000E146A" w:rsidRDefault="000E146A" w:rsidP="000E146A">
            <w:pPr>
              <w:rPr>
                <w:rFonts w:eastAsia="Times New Roman" w:cs="Times New Roman"/>
                <w:szCs w:val="20"/>
              </w:rPr>
            </w:pPr>
            <w:r>
              <w:rPr>
                <w:rFonts w:eastAsia="Times New Roman" w:cs="Times New Roman"/>
                <w:szCs w:val="20"/>
              </w:rPr>
              <w:t>Tidsforbrug: 2-3 timer</w:t>
            </w: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0E146A" w:rsidRDefault="00792891">
            <w:pPr>
              <w:rPr>
                <w:rFonts w:eastAsia="Times New Roman" w:cs="Times New Roman"/>
                <w:sz w:val="24"/>
                <w:szCs w:val="24"/>
              </w:rPr>
            </w:pPr>
            <w:r w:rsidRPr="000E146A">
              <w:rPr>
                <w:sz w:val="24"/>
                <w:szCs w:val="24"/>
              </w:rPr>
              <w:t>ORGANIS</w:t>
            </w:r>
            <w:r w:rsidRPr="000E146A">
              <w:rPr>
                <w:sz w:val="24"/>
                <w:szCs w:val="24"/>
              </w:rPr>
              <w:t>A</w:t>
            </w:r>
            <w:r w:rsidRPr="000E146A">
              <w:rPr>
                <w:sz w:val="24"/>
                <w:szCs w:val="24"/>
              </w:rPr>
              <w:t>TION</w:t>
            </w:r>
          </w:p>
        </w:tc>
        <w:tc>
          <w:tcPr>
            <w:tcW w:w="7513" w:type="dxa"/>
            <w:tcBorders>
              <w:top w:val="single" w:sz="4" w:space="0" w:color="auto"/>
              <w:left w:val="single" w:sz="4" w:space="0" w:color="auto"/>
              <w:bottom w:val="single" w:sz="4" w:space="0" w:color="auto"/>
              <w:right w:val="single" w:sz="4" w:space="0" w:color="auto"/>
            </w:tcBorders>
          </w:tcPr>
          <w:p w:rsidR="00792891" w:rsidRDefault="00100F2D">
            <w:pPr>
              <w:rPr>
                <w:rFonts w:eastAsia="Times New Roman" w:cs="Times New Roman"/>
                <w:szCs w:val="20"/>
              </w:rPr>
            </w:pPr>
            <w:r>
              <w:rPr>
                <w:rFonts w:eastAsia="Times New Roman" w:cs="Times New Roman"/>
                <w:szCs w:val="20"/>
              </w:rPr>
              <w:t>De to medarbejdere, der har udfærdiget mappen laver er sidste tjek af indhold ved at gennemgå det med to beboere med anden etnisk ba</w:t>
            </w:r>
            <w:r>
              <w:rPr>
                <w:rFonts w:eastAsia="Times New Roman" w:cs="Times New Roman"/>
                <w:szCs w:val="20"/>
              </w:rPr>
              <w:t>g</w:t>
            </w:r>
            <w:r>
              <w:rPr>
                <w:rFonts w:eastAsia="Times New Roman" w:cs="Times New Roman"/>
                <w:szCs w:val="20"/>
              </w:rPr>
              <w:t>grund.</w:t>
            </w:r>
          </w:p>
          <w:p w:rsidR="00100F2D" w:rsidRDefault="00100F2D">
            <w:pPr>
              <w:rPr>
                <w:rFonts w:eastAsia="Times New Roman" w:cs="Times New Roman"/>
                <w:szCs w:val="20"/>
              </w:rPr>
            </w:pPr>
            <w:r>
              <w:rPr>
                <w:rFonts w:eastAsia="Times New Roman" w:cs="Times New Roman"/>
                <w:szCs w:val="20"/>
              </w:rPr>
              <w:t>Der laves layout, så mappen fremstår genkendelig og overskuelig i struktur.</w:t>
            </w:r>
          </w:p>
          <w:p w:rsidR="00100F2D" w:rsidRDefault="00100F2D">
            <w:pPr>
              <w:rPr>
                <w:rFonts w:eastAsia="Times New Roman" w:cs="Times New Roman"/>
                <w:szCs w:val="20"/>
              </w:rPr>
            </w:pPr>
            <w:r>
              <w:rPr>
                <w:rFonts w:eastAsia="Times New Roman" w:cs="Times New Roman"/>
                <w:szCs w:val="20"/>
              </w:rPr>
              <w:t xml:space="preserve">Mappen kommer ud på alle værelser. </w:t>
            </w:r>
          </w:p>
          <w:p w:rsidR="00100F2D" w:rsidRDefault="00100F2D">
            <w:pPr>
              <w:rPr>
                <w:rFonts w:eastAsia="Times New Roman" w:cs="Times New Roman"/>
                <w:szCs w:val="20"/>
              </w:rPr>
            </w:pPr>
            <w:r>
              <w:rPr>
                <w:rFonts w:eastAsia="Times New Roman" w:cs="Times New Roman"/>
                <w:szCs w:val="20"/>
              </w:rPr>
              <w:t>Ved hver indskrivning sikres, at der ligger en ”frisk” mappe på være</w:t>
            </w:r>
            <w:r>
              <w:rPr>
                <w:rFonts w:eastAsia="Times New Roman" w:cs="Times New Roman"/>
                <w:szCs w:val="20"/>
              </w:rPr>
              <w:t>l</w:t>
            </w:r>
            <w:r>
              <w:rPr>
                <w:rFonts w:eastAsia="Times New Roman" w:cs="Times New Roman"/>
                <w:szCs w:val="20"/>
              </w:rPr>
              <w:t>set.</w:t>
            </w:r>
          </w:p>
          <w:p w:rsidR="00055C02" w:rsidRPr="000E146A" w:rsidRDefault="00100F2D" w:rsidP="00100F2D">
            <w:pPr>
              <w:rPr>
                <w:rFonts w:eastAsia="Times New Roman" w:cs="Times New Roman"/>
                <w:szCs w:val="20"/>
              </w:rPr>
            </w:pPr>
            <w:r>
              <w:rPr>
                <w:rFonts w:eastAsia="Times New Roman" w:cs="Times New Roman"/>
                <w:szCs w:val="20"/>
              </w:rPr>
              <w:t>Hver 6. måned (</w:t>
            </w:r>
            <w:r w:rsidR="00C46307">
              <w:rPr>
                <w:rFonts w:eastAsia="Times New Roman" w:cs="Times New Roman"/>
                <w:szCs w:val="20"/>
              </w:rPr>
              <w:t xml:space="preserve">primo </w:t>
            </w:r>
            <w:r>
              <w:rPr>
                <w:rFonts w:eastAsia="Times New Roman" w:cs="Times New Roman"/>
                <w:szCs w:val="20"/>
              </w:rPr>
              <w:t>juni og november) gennemgås mappen og just</w:t>
            </w:r>
            <w:r>
              <w:rPr>
                <w:rFonts w:eastAsia="Times New Roman" w:cs="Times New Roman"/>
                <w:szCs w:val="20"/>
              </w:rPr>
              <w:t>e</w:t>
            </w:r>
            <w:r>
              <w:rPr>
                <w:rFonts w:eastAsia="Times New Roman" w:cs="Times New Roman"/>
                <w:szCs w:val="20"/>
              </w:rPr>
              <w:t>res ift. ændringer i praksis.</w:t>
            </w: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0E146A" w:rsidRDefault="00792891">
            <w:pPr>
              <w:rPr>
                <w:rFonts w:eastAsia="Times New Roman" w:cs="Times New Roman"/>
                <w:sz w:val="24"/>
                <w:szCs w:val="24"/>
              </w:rPr>
            </w:pPr>
            <w:r w:rsidRPr="000E146A">
              <w:rPr>
                <w:sz w:val="24"/>
                <w:szCs w:val="24"/>
              </w:rPr>
              <w:t>YDELSER</w:t>
            </w:r>
          </w:p>
        </w:tc>
        <w:tc>
          <w:tcPr>
            <w:tcW w:w="7513" w:type="dxa"/>
            <w:tcBorders>
              <w:top w:val="single" w:sz="4" w:space="0" w:color="auto"/>
              <w:left w:val="single" w:sz="4" w:space="0" w:color="auto"/>
              <w:bottom w:val="single" w:sz="4" w:space="0" w:color="auto"/>
              <w:right w:val="single" w:sz="4" w:space="0" w:color="auto"/>
            </w:tcBorders>
          </w:tcPr>
          <w:p w:rsidR="00792891" w:rsidRDefault="00E00F78">
            <w:pPr>
              <w:rPr>
                <w:rFonts w:eastAsia="Times New Roman" w:cs="Times New Roman"/>
                <w:szCs w:val="20"/>
              </w:rPr>
            </w:pPr>
            <w:r>
              <w:rPr>
                <w:rFonts w:eastAsia="Times New Roman" w:cs="Times New Roman"/>
                <w:szCs w:val="20"/>
              </w:rPr>
              <w:t>Synliggørelse af praksis i dagliglivet på Tre Ege</w:t>
            </w:r>
            <w:r w:rsidR="00893BF9">
              <w:rPr>
                <w:rFonts w:eastAsia="Times New Roman" w:cs="Times New Roman"/>
                <w:szCs w:val="20"/>
              </w:rPr>
              <w:t>:</w:t>
            </w:r>
          </w:p>
          <w:p w:rsidR="00055C02" w:rsidRDefault="00893BF9">
            <w:pPr>
              <w:rPr>
                <w:rFonts w:eastAsia="Times New Roman" w:cs="Times New Roman"/>
                <w:szCs w:val="20"/>
              </w:rPr>
            </w:pPr>
            <w:r w:rsidRPr="00893BF9">
              <w:rPr>
                <w:rFonts w:eastAsia="Times New Roman" w:cs="Times New Roman"/>
                <w:szCs w:val="20"/>
              </w:rPr>
              <w:t>-</w:t>
            </w:r>
            <w:r>
              <w:rPr>
                <w:rFonts w:eastAsia="Times New Roman" w:cs="Times New Roman"/>
                <w:szCs w:val="20"/>
              </w:rPr>
              <w:t xml:space="preserve"> </w:t>
            </w:r>
            <w:r w:rsidRPr="00893BF9">
              <w:rPr>
                <w:rFonts w:eastAsia="Times New Roman" w:cs="Times New Roman"/>
                <w:szCs w:val="20"/>
              </w:rPr>
              <w:t>En informationsmappe til rådighed på hvert værelse</w:t>
            </w:r>
            <w:r w:rsidR="00C46307">
              <w:rPr>
                <w:rFonts w:eastAsia="Times New Roman" w:cs="Times New Roman"/>
                <w:szCs w:val="20"/>
              </w:rPr>
              <w:t xml:space="preserve"> inden udgangen af februar 2015</w:t>
            </w:r>
            <w:r w:rsidRPr="00893BF9">
              <w:rPr>
                <w:rFonts w:eastAsia="Times New Roman" w:cs="Times New Roman"/>
                <w:szCs w:val="20"/>
              </w:rPr>
              <w:t>.</w:t>
            </w:r>
          </w:p>
          <w:p w:rsidR="00893BF9" w:rsidRPr="000E146A" w:rsidRDefault="00893BF9">
            <w:pPr>
              <w:rPr>
                <w:rFonts w:eastAsia="Times New Roman" w:cs="Times New Roman"/>
                <w:szCs w:val="20"/>
              </w:rPr>
            </w:pPr>
            <w:r>
              <w:rPr>
                <w:rFonts w:eastAsia="Times New Roman" w:cs="Times New Roman"/>
                <w:szCs w:val="20"/>
              </w:rPr>
              <w:t>- Der informeres om mappen ved aftalte beboermøder. (1 gang mdl.)</w:t>
            </w:r>
          </w:p>
          <w:p w:rsidR="00055C02" w:rsidRPr="000E146A" w:rsidRDefault="00055C02">
            <w:pPr>
              <w:rPr>
                <w:rFonts w:eastAsia="Times New Roman" w:cs="Times New Roman"/>
                <w:szCs w:val="20"/>
              </w:rPr>
            </w:pP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0E146A" w:rsidRDefault="00792891">
            <w:pPr>
              <w:rPr>
                <w:rFonts w:eastAsia="Times New Roman" w:cs="Times New Roman"/>
                <w:sz w:val="24"/>
                <w:szCs w:val="24"/>
              </w:rPr>
            </w:pPr>
            <w:r w:rsidRPr="000E146A">
              <w:rPr>
                <w:sz w:val="24"/>
                <w:szCs w:val="24"/>
              </w:rPr>
              <w:t>EFFEKT</w:t>
            </w:r>
          </w:p>
        </w:tc>
        <w:tc>
          <w:tcPr>
            <w:tcW w:w="7513" w:type="dxa"/>
            <w:tcBorders>
              <w:top w:val="single" w:sz="4" w:space="0" w:color="auto"/>
              <w:left w:val="single" w:sz="4" w:space="0" w:color="auto"/>
              <w:bottom w:val="single" w:sz="4" w:space="0" w:color="auto"/>
              <w:right w:val="single" w:sz="4" w:space="0" w:color="auto"/>
            </w:tcBorders>
          </w:tcPr>
          <w:p w:rsidR="00055C02" w:rsidRPr="000E146A" w:rsidRDefault="00E00F78">
            <w:pPr>
              <w:rPr>
                <w:rFonts w:eastAsia="Times New Roman" w:cs="Times New Roman"/>
                <w:szCs w:val="20"/>
              </w:rPr>
            </w:pPr>
            <w:r>
              <w:rPr>
                <w:rFonts w:eastAsia="Times New Roman" w:cs="Times New Roman"/>
                <w:szCs w:val="20"/>
              </w:rPr>
              <w:t xml:space="preserve">Ved at udgive ”værd at vide mappen” højnes informationsniveauet til den enkelte beboer, og der tages højde for, at ikke alle borgere </w:t>
            </w:r>
            <w:r w:rsidR="00100F2D">
              <w:rPr>
                <w:rFonts w:eastAsia="Times New Roman" w:cs="Times New Roman"/>
                <w:szCs w:val="20"/>
              </w:rPr>
              <w:t>har samme kompetencer ift. hukommelse, og at vi ikke kan give alle info</w:t>
            </w:r>
            <w:r w:rsidR="00100F2D">
              <w:rPr>
                <w:rFonts w:eastAsia="Times New Roman" w:cs="Times New Roman"/>
                <w:szCs w:val="20"/>
              </w:rPr>
              <w:t>r</w:t>
            </w:r>
            <w:r w:rsidR="00100F2D">
              <w:rPr>
                <w:rFonts w:eastAsia="Times New Roman" w:cs="Times New Roman"/>
                <w:szCs w:val="20"/>
              </w:rPr>
              <w:t>mationer ved indskrivning.</w:t>
            </w:r>
          </w:p>
          <w:p w:rsidR="00055C02" w:rsidRPr="000E146A" w:rsidRDefault="00055C02">
            <w:pPr>
              <w:rPr>
                <w:rFonts w:eastAsia="Times New Roman" w:cs="Times New Roman"/>
                <w:szCs w:val="20"/>
              </w:rPr>
            </w:pP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0E146A" w:rsidRDefault="00792891">
            <w:pPr>
              <w:rPr>
                <w:rFonts w:eastAsia="Times New Roman" w:cs="Times New Roman"/>
                <w:sz w:val="24"/>
                <w:szCs w:val="24"/>
              </w:rPr>
            </w:pPr>
            <w:r w:rsidRPr="000E146A">
              <w:rPr>
                <w:sz w:val="24"/>
                <w:szCs w:val="24"/>
              </w:rPr>
              <w:t>MÅLING</w:t>
            </w:r>
          </w:p>
        </w:tc>
        <w:tc>
          <w:tcPr>
            <w:tcW w:w="7513" w:type="dxa"/>
            <w:tcBorders>
              <w:top w:val="single" w:sz="4" w:space="0" w:color="auto"/>
              <w:left w:val="single" w:sz="4" w:space="0" w:color="auto"/>
              <w:bottom w:val="single" w:sz="4" w:space="0" w:color="auto"/>
              <w:right w:val="single" w:sz="4" w:space="0" w:color="auto"/>
            </w:tcBorders>
          </w:tcPr>
          <w:p w:rsidR="00055C02" w:rsidRPr="00C46307" w:rsidRDefault="00C46307" w:rsidP="00C46307">
            <w:pPr>
              <w:rPr>
                <w:rFonts w:eastAsia="Times New Roman" w:cs="Times New Roman"/>
                <w:szCs w:val="20"/>
              </w:rPr>
            </w:pPr>
            <w:r w:rsidRPr="00C46307">
              <w:rPr>
                <w:rFonts w:eastAsia="Times New Roman" w:cs="Times New Roman"/>
                <w:szCs w:val="20"/>
              </w:rPr>
              <w:t>-</w:t>
            </w:r>
            <w:r>
              <w:rPr>
                <w:rFonts w:eastAsia="Times New Roman" w:cs="Times New Roman"/>
                <w:szCs w:val="20"/>
              </w:rPr>
              <w:t xml:space="preserve"> </w:t>
            </w:r>
            <w:r w:rsidRPr="00C46307">
              <w:rPr>
                <w:rFonts w:eastAsia="Times New Roman" w:cs="Times New Roman"/>
                <w:szCs w:val="20"/>
              </w:rPr>
              <w:t>Er mappen rettidigt kommet ud på alle beboerværelser</w:t>
            </w:r>
          </w:p>
          <w:p w:rsidR="00C46307" w:rsidRPr="00C46307" w:rsidRDefault="00C46307" w:rsidP="00C46307">
            <w:pPr>
              <w:rPr>
                <w:rFonts w:eastAsia="Times New Roman" w:cs="Times New Roman"/>
                <w:szCs w:val="20"/>
              </w:rPr>
            </w:pPr>
            <w:r>
              <w:rPr>
                <w:rFonts w:eastAsia="Times New Roman" w:cs="Times New Roman"/>
                <w:szCs w:val="20"/>
              </w:rPr>
              <w:t>- Er der justeret i indhold i juni og november 2015.</w:t>
            </w:r>
          </w:p>
          <w:p w:rsidR="00055C02" w:rsidRPr="000E146A" w:rsidRDefault="00055C02">
            <w:pPr>
              <w:rPr>
                <w:rFonts w:eastAsia="Times New Roman" w:cs="Times New Roman"/>
                <w:szCs w:val="20"/>
              </w:rPr>
            </w:pPr>
          </w:p>
        </w:tc>
      </w:tr>
      <w:tr w:rsidR="00792891" w:rsidRPr="000E146A"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0E146A" w:rsidRDefault="00792891">
            <w:pPr>
              <w:rPr>
                <w:rFonts w:eastAsia="Times New Roman" w:cs="Times New Roman"/>
                <w:sz w:val="24"/>
                <w:szCs w:val="24"/>
              </w:rPr>
            </w:pPr>
            <w:r w:rsidRPr="000E146A">
              <w:rPr>
                <w:sz w:val="24"/>
                <w:szCs w:val="24"/>
              </w:rPr>
              <w:t>TID</w:t>
            </w:r>
          </w:p>
        </w:tc>
        <w:tc>
          <w:tcPr>
            <w:tcW w:w="7513" w:type="dxa"/>
            <w:tcBorders>
              <w:top w:val="single" w:sz="4" w:space="0" w:color="auto"/>
              <w:left w:val="single" w:sz="4" w:space="0" w:color="auto"/>
              <w:bottom w:val="single" w:sz="4" w:space="0" w:color="auto"/>
              <w:right w:val="single" w:sz="4" w:space="0" w:color="auto"/>
            </w:tcBorders>
          </w:tcPr>
          <w:p w:rsidR="00055C02" w:rsidRPr="000E146A" w:rsidRDefault="00055C02">
            <w:pPr>
              <w:rPr>
                <w:rFonts w:eastAsia="Times New Roman" w:cs="Times New Roman"/>
                <w:szCs w:val="20"/>
              </w:rPr>
            </w:pPr>
          </w:p>
        </w:tc>
      </w:tr>
    </w:tbl>
    <w:p w:rsidR="005C6AE4" w:rsidRDefault="00893BF9" w:rsidP="00792891">
      <w:pPr>
        <w:rPr>
          <w:b/>
          <w:szCs w:val="20"/>
        </w:rPr>
      </w:pPr>
      <w:r>
        <w:rPr>
          <w:b/>
          <w:szCs w:val="20"/>
        </w:rPr>
        <w:lastRenderedPageBreak/>
        <w:t>R</w:t>
      </w:r>
      <w:r w:rsidR="005C6AE4">
        <w:rPr>
          <w:b/>
          <w:szCs w:val="20"/>
        </w:rPr>
        <w:t>egnbuen: Formidling</w:t>
      </w:r>
    </w:p>
    <w:p w:rsidR="005C6AE4" w:rsidRPr="00792891" w:rsidRDefault="005C6AE4" w:rsidP="00792891">
      <w:pPr>
        <w:rPr>
          <w:b/>
          <w:szCs w:val="20"/>
        </w:rPr>
      </w:pPr>
    </w:p>
    <w:tbl>
      <w:tblPr>
        <w:tblStyle w:val="Tabel-Gitter"/>
        <w:tblW w:w="0" w:type="auto"/>
        <w:tblLayout w:type="fixed"/>
        <w:tblLook w:val="01E0"/>
      </w:tblPr>
      <w:tblGrid>
        <w:gridCol w:w="1809"/>
        <w:gridCol w:w="7513"/>
      </w:tblGrid>
      <w:tr w:rsidR="00792891"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3D029C" w:rsidRDefault="00792891" w:rsidP="00792891">
            <w:pPr>
              <w:rPr>
                <w:rFonts w:ascii="Times New Roman" w:eastAsia="Times New Roman" w:hAnsi="Times New Roman" w:cs="Times New Roman"/>
                <w:b/>
                <w:sz w:val="24"/>
                <w:szCs w:val="24"/>
              </w:rPr>
            </w:pPr>
            <w:r w:rsidRPr="003D029C">
              <w:rPr>
                <w:b/>
                <w:sz w:val="24"/>
                <w:szCs w:val="24"/>
              </w:rPr>
              <w:t>Indledning</w:t>
            </w:r>
          </w:p>
        </w:tc>
        <w:tc>
          <w:tcPr>
            <w:tcW w:w="7513" w:type="dxa"/>
            <w:tcBorders>
              <w:top w:val="single" w:sz="4" w:space="0" w:color="auto"/>
              <w:left w:val="single" w:sz="4" w:space="0" w:color="auto"/>
              <w:bottom w:val="single" w:sz="4" w:space="0" w:color="auto"/>
              <w:right w:val="single" w:sz="4" w:space="0" w:color="auto"/>
            </w:tcBorders>
          </w:tcPr>
          <w:p w:rsidR="00E27D52" w:rsidRDefault="00E27D52" w:rsidP="00E27D52">
            <w:pPr>
              <w:shd w:val="clear" w:color="auto" w:fill="FFFFFF" w:themeFill="background1"/>
              <w:rPr>
                <w:szCs w:val="20"/>
              </w:rPr>
            </w:pPr>
            <w:r>
              <w:rPr>
                <w:szCs w:val="20"/>
              </w:rPr>
              <w:t xml:space="preserve">Det har været vanskeligt at samle beboere til det i 2014, derfor er der gjort overvejelser ift. </w:t>
            </w:r>
            <w:proofErr w:type="gramStart"/>
            <w:r>
              <w:rPr>
                <w:szCs w:val="20"/>
              </w:rPr>
              <w:t>tidspunkt og formen for formidlingsmøderne.</w:t>
            </w:r>
            <w:proofErr w:type="gramEnd"/>
          </w:p>
          <w:p w:rsidR="00792891" w:rsidRDefault="003D029C" w:rsidP="003D029C">
            <w:pPr>
              <w:shd w:val="clear" w:color="auto" w:fill="FFFFFF" w:themeFill="background1"/>
              <w:rPr>
                <w:szCs w:val="20"/>
              </w:rPr>
            </w:pPr>
            <w:r w:rsidRPr="003D029C">
              <w:rPr>
                <w:szCs w:val="20"/>
              </w:rPr>
              <w:t xml:space="preserve">Tre Ege ønsker at fortsætte formidlingen fra medarbejder til beboer om Regnbuen som en </w:t>
            </w:r>
            <w:proofErr w:type="spellStart"/>
            <w:r w:rsidRPr="003D029C">
              <w:rPr>
                <w:szCs w:val="20"/>
              </w:rPr>
              <w:t>recoveryorienteret</w:t>
            </w:r>
            <w:proofErr w:type="spellEnd"/>
            <w:r w:rsidRPr="003D029C">
              <w:rPr>
                <w:szCs w:val="20"/>
              </w:rPr>
              <w:t xml:space="preserve"> guideline for </w:t>
            </w:r>
            <w:proofErr w:type="spellStart"/>
            <w:r w:rsidRPr="003D029C">
              <w:rPr>
                <w:szCs w:val="20"/>
              </w:rPr>
              <w:t>sagsarbejdet</w:t>
            </w:r>
            <w:proofErr w:type="spellEnd"/>
            <w:r w:rsidRPr="003D029C">
              <w:rPr>
                <w:szCs w:val="20"/>
              </w:rPr>
              <w:t xml:space="preserve"> på Tre Ege, KK.</w:t>
            </w:r>
          </w:p>
          <w:p w:rsidR="008F4F02" w:rsidRPr="003D029C" w:rsidRDefault="008F4F02" w:rsidP="003D029C">
            <w:pPr>
              <w:shd w:val="clear" w:color="auto" w:fill="FFFFFF" w:themeFill="background1"/>
              <w:rPr>
                <w:szCs w:val="20"/>
              </w:rPr>
            </w:pPr>
            <w:r>
              <w:rPr>
                <w:szCs w:val="20"/>
              </w:rPr>
              <w:t>Som et nyt tiltag vil vi afsøge muligheden for at beboere deltager aktivt i formidlingen omkring Regnbuen.</w:t>
            </w:r>
          </w:p>
          <w:p w:rsidR="003D029C" w:rsidRPr="003D029C" w:rsidRDefault="003D029C" w:rsidP="003D029C">
            <w:pPr>
              <w:shd w:val="clear" w:color="auto" w:fill="FFFFFF" w:themeFill="background1"/>
              <w:rPr>
                <w:rFonts w:eastAsia="Times New Roman" w:cs="Times New Roman"/>
                <w:szCs w:val="20"/>
              </w:rPr>
            </w:pPr>
          </w:p>
        </w:tc>
      </w:tr>
      <w:tr w:rsidR="00792891" w:rsidTr="00135C78">
        <w:tc>
          <w:tcPr>
            <w:tcW w:w="1809" w:type="dxa"/>
            <w:tcBorders>
              <w:top w:val="single" w:sz="4" w:space="0" w:color="auto"/>
              <w:left w:val="single" w:sz="4" w:space="0" w:color="auto"/>
              <w:bottom w:val="single" w:sz="4" w:space="0" w:color="auto"/>
              <w:right w:val="single" w:sz="4" w:space="0" w:color="auto"/>
            </w:tcBorders>
          </w:tcPr>
          <w:p w:rsidR="00792891" w:rsidRPr="003D029C" w:rsidRDefault="00792891" w:rsidP="00792891">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792891" w:rsidRPr="003D029C" w:rsidRDefault="00792891" w:rsidP="00792891">
            <w:pPr>
              <w:rPr>
                <w:rFonts w:eastAsia="Times New Roman" w:cs="Times New Roman"/>
                <w:szCs w:val="20"/>
              </w:rPr>
            </w:pPr>
          </w:p>
        </w:tc>
      </w:tr>
      <w:tr w:rsidR="00792891"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3D029C" w:rsidRDefault="00792891" w:rsidP="00792891">
            <w:pPr>
              <w:rPr>
                <w:rFonts w:ascii="Times New Roman" w:eastAsia="Times New Roman" w:hAnsi="Times New Roman" w:cs="Times New Roman"/>
                <w:sz w:val="24"/>
                <w:szCs w:val="24"/>
              </w:rPr>
            </w:pPr>
            <w:r w:rsidRPr="003D029C">
              <w:rPr>
                <w:b/>
                <w:sz w:val="24"/>
                <w:szCs w:val="24"/>
              </w:rPr>
              <w:t>Målbeskr</w:t>
            </w:r>
            <w:r w:rsidRPr="003D029C">
              <w:rPr>
                <w:b/>
                <w:sz w:val="24"/>
                <w:szCs w:val="24"/>
              </w:rPr>
              <w:t>i</w:t>
            </w:r>
            <w:r w:rsidRPr="003D029C">
              <w:rPr>
                <w:b/>
                <w:sz w:val="24"/>
                <w:szCs w:val="24"/>
              </w:rPr>
              <w:t>velse</w:t>
            </w:r>
          </w:p>
        </w:tc>
        <w:tc>
          <w:tcPr>
            <w:tcW w:w="7513" w:type="dxa"/>
            <w:tcBorders>
              <w:top w:val="single" w:sz="4" w:space="0" w:color="auto"/>
              <w:left w:val="single" w:sz="4" w:space="0" w:color="auto"/>
              <w:bottom w:val="single" w:sz="4" w:space="0" w:color="auto"/>
              <w:right w:val="single" w:sz="4" w:space="0" w:color="auto"/>
            </w:tcBorders>
          </w:tcPr>
          <w:p w:rsidR="00792891" w:rsidRPr="003D029C" w:rsidRDefault="00792891" w:rsidP="00C97386">
            <w:pPr>
              <w:rPr>
                <w:rFonts w:eastAsia="Times New Roman" w:cs="Times New Roman"/>
                <w:szCs w:val="20"/>
              </w:rPr>
            </w:pPr>
            <w:r w:rsidRPr="003D029C">
              <w:rPr>
                <w:b/>
                <w:szCs w:val="20"/>
              </w:rPr>
              <w:t>Specifikt:</w:t>
            </w:r>
          </w:p>
        </w:tc>
      </w:tr>
      <w:tr w:rsidR="00792891" w:rsidTr="00135C78">
        <w:tc>
          <w:tcPr>
            <w:tcW w:w="1809" w:type="dxa"/>
            <w:tcBorders>
              <w:top w:val="single" w:sz="4" w:space="0" w:color="auto"/>
              <w:left w:val="single" w:sz="4" w:space="0" w:color="auto"/>
              <w:bottom w:val="single" w:sz="4" w:space="0" w:color="auto"/>
              <w:right w:val="single" w:sz="4" w:space="0" w:color="auto"/>
            </w:tcBorders>
          </w:tcPr>
          <w:p w:rsidR="00792891" w:rsidRPr="003D029C" w:rsidRDefault="00792891" w:rsidP="00792891">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792891" w:rsidRPr="003D029C" w:rsidRDefault="00792891" w:rsidP="00C97386">
            <w:pPr>
              <w:rPr>
                <w:rFonts w:eastAsia="Times New Roman" w:cs="Times New Roman"/>
                <w:szCs w:val="20"/>
              </w:rPr>
            </w:pPr>
            <w:r w:rsidRPr="003D029C">
              <w:rPr>
                <w:b/>
                <w:szCs w:val="20"/>
              </w:rPr>
              <w:t>Målbarhed:</w:t>
            </w:r>
          </w:p>
        </w:tc>
      </w:tr>
      <w:tr w:rsidR="00792891" w:rsidTr="00135C78">
        <w:tc>
          <w:tcPr>
            <w:tcW w:w="1809" w:type="dxa"/>
            <w:tcBorders>
              <w:top w:val="single" w:sz="4" w:space="0" w:color="auto"/>
              <w:left w:val="single" w:sz="4" w:space="0" w:color="auto"/>
              <w:bottom w:val="single" w:sz="4" w:space="0" w:color="auto"/>
              <w:right w:val="single" w:sz="4" w:space="0" w:color="auto"/>
            </w:tcBorders>
          </w:tcPr>
          <w:p w:rsidR="00792891" w:rsidRPr="003D029C" w:rsidRDefault="00792891" w:rsidP="00792891">
            <w:pPr>
              <w:rPr>
                <w:rFonts w:ascii="Times New Roman" w:eastAsia="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792891" w:rsidRPr="003D029C" w:rsidRDefault="00792891" w:rsidP="00C97386">
            <w:pPr>
              <w:rPr>
                <w:rFonts w:eastAsia="Times New Roman" w:cs="Times New Roman"/>
                <w:szCs w:val="20"/>
              </w:rPr>
            </w:pPr>
            <w:r w:rsidRPr="003D029C">
              <w:rPr>
                <w:b/>
                <w:szCs w:val="20"/>
              </w:rPr>
              <w:t>Accept:</w:t>
            </w:r>
          </w:p>
        </w:tc>
      </w:tr>
      <w:tr w:rsidR="00792891" w:rsidTr="00135C78">
        <w:tc>
          <w:tcPr>
            <w:tcW w:w="1809" w:type="dxa"/>
            <w:tcBorders>
              <w:top w:val="single" w:sz="4" w:space="0" w:color="auto"/>
              <w:left w:val="single" w:sz="4" w:space="0" w:color="auto"/>
              <w:bottom w:val="single" w:sz="4" w:space="0" w:color="auto"/>
              <w:right w:val="single" w:sz="4" w:space="0" w:color="auto"/>
            </w:tcBorders>
          </w:tcPr>
          <w:p w:rsidR="00792891" w:rsidRPr="003D029C" w:rsidRDefault="00792891" w:rsidP="00792891">
            <w:pPr>
              <w:rPr>
                <w:rFonts w:ascii="Times New Roman" w:eastAsia="Times New Roman" w:hAnsi="Times New Roman" w:cs="Times New Roman"/>
                <w:color w:val="C0C0C0"/>
                <w:sz w:val="24"/>
                <w:szCs w:val="24"/>
              </w:rPr>
            </w:pPr>
          </w:p>
        </w:tc>
        <w:tc>
          <w:tcPr>
            <w:tcW w:w="7513" w:type="dxa"/>
            <w:tcBorders>
              <w:top w:val="single" w:sz="4" w:space="0" w:color="auto"/>
              <w:left w:val="single" w:sz="4" w:space="0" w:color="auto"/>
              <w:bottom w:val="single" w:sz="4" w:space="0" w:color="auto"/>
              <w:right w:val="single" w:sz="4" w:space="0" w:color="auto"/>
            </w:tcBorders>
          </w:tcPr>
          <w:p w:rsidR="00792891" w:rsidRPr="003D029C" w:rsidRDefault="00792891" w:rsidP="00C97386">
            <w:pPr>
              <w:rPr>
                <w:rFonts w:eastAsia="Times New Roman" w:cs="Times New Roman"/>
                <w:szCs w:val="20"/>
              </w:rPr>
            </w:pPr>
            <w:r w:rsidRPr="003D029C">
              <w:rPr>
                <w:b/>
                <w:szCs w:val="20"/>
              </w:rPr>
              <w:t>Realisme:</w:t>
            </w:r>
          </w:p>
        </w:tc>
      </w:tr>
      <w:tr w:rsidR="00792891" w:rsidTr="00135C78">
        <w:tc>
          <w:tcPr>
            <w:tcW w:w="1809" w:type="dxa"/>
            <w:tcBorders>
              <w:top w:val="single" w:sz="4" w:space="0" w:color="auto"/>
              <w:left w:val="single" w:sz="4" w:space="0" w:color="auto"/>
              <w:bottom w:val="single" w:sz="4" w:space="0" w:color="auto"/>
              <w:right w:val="single" w:sz="4" w:space="0" w:color="auto"/>
            </w:tcBorders>
          </w:tcPr>
          <w:p w:rsidR="00792891" w:rsidRPr="003D029C" w:rsidRDefault="00792891" w:rsidP="00792891">
            <w:pPr>
              <w:rPr>
                <w:rFonts w:ascii="Times New Roman" w:eastAsia="Times New Roman" w:hAnsi="Times New Roman" w:cs="Times New Roman"/>
                <w:color w:val="C0C0C0"/>
                <w:sz w:val="24"/>
                <w:szCs w:val="24"/>
              </w:rPr>
            </w:pPr>
          </w:p>
        </w:tc>
        <w:tc>
          <w:tcPr>
            <w:tcW w:w="7513" w:type="dxa"/>
            <w:tcBorders>
              <w:top w:val="single" w:sz="4" w:space="0" w:color="auto"/>
              <w:left w:val="single" w:sz="4" w:space="0" w:color="auto"/>
              <w:bottom w:val="single" w:sz="4" w:space="0" w:color="auto"/>
              <w:right w:val="single" w:sz="4" w:space="0" w:color="auto"/>
            </w:tcBorders>
          </w:tcPr>
          <w:p w:rsidR="00792891" w:rsidRPr="003D029C" w:rsidRDefault="00792891" w:rsidP="00C97386">
            <w:pPr>
              <w:rPr>
                <w:rFonts w:eastAsia="Times New Roman" w:cs="Times New Roman"/>
                <w:szCs w:val="20"/>
              </w:rPr>
            </w:pPr>
            <w:r w:rsidRPr="003D029C">
              <w:rPr>
                <w:b/>
                <w:szCs w:val="20"/>
              </w:rPr>
              <w:t>Tidsperspektiv:</w:t>
            </w:r>
          </w:p>
        </w:tc>
      </w:tr>
      <w:tr w:rsidR="00792891" w:rsidTr="00135C78">
        <w:tc>
          <w:tcPr>
            <w:tcW w:w="1809" w:type="dxa"/>
            <w:tcBorders>
              <w:top w:val="single" w:sz="4" w:space="0" w:color="auto"/>
              <w:left w:val="single" w:sz="4" w:space="0" w:color="auto"/>
              <w:bottom w:val="single" w:sz="4" w:space="0" w:color="auto"/>
              <w:right w:val="single" w:sz="4" w:space="0" w:color="auto"/>
            </w:tcBorders>
          </w:tcPr>
          <w:p w:rsidR="00792891" w:rsidRPr="003D029C" w:rsidRDefault="00792891" w:rsidP="00792891">
            <w:pPr>
              <w:rPr>
                <w:rFonts w:ascii="Times New Roman" w:eastAsia="Times New Roman" w:hAnsi="Times New Roman" w:cs="Times New Roman"/>
                <w:color w:val="C0C0C0"/>
                <w:sz w:val="24"/>
                <w:szCs w:val="24"/>
              </w:rPr>
            </w:pPr>
          </w:p>
        </w:tc>
        <w:tc>
          <w:tcPr>
            <w:tcW w:w="7513" w:type="dxa"/>
            <w:tcBorders>
              <w:top w:val="single" w:sz="4" w:space="0" w:color="auto"/>
              <w:left w:val="single" w:sz="4" w:space="0" w:color="auto"/>
              <w:bottom w:val="single" w:sz="4" w:space="0" w:color="auto"/>
              <w:right w:val="single" w:sz="4" w:space="0" w:color="auto"/>
            </w:tcBorders>
          </w:tcPr>
          <w:p w:rsidR="00792891" w:rsidRPr="003D029C" w:rsidRDefault="00792891" w:rsidP="00792891">
            <w:pPr>
              <w:rPr>
                <w:rFonts w:eastAsia="Times New Roman" w:cs="Times New Roman"/>
                <w:b/>
                <w:color w:val="C0C0C0"/>
                <w:szCs w:val="20"/>
              </w:rPr>
            </w:pPr>
          </w:p>
        </w:tc>
      </w:tr>
      <w:tr w:rsidR="00792891"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3D029C" w:rsidRDefault="00792891" w:rsidP="00792891">
            <w:pPr>
              <w:rPr>
                <w:rFonts w:ascii="Times New Roman" w:eastAsia="Times New Roman" w:hAnsi="Times New Roman" w:cs="Times New Roman"/>
                <w:sz w:val="24"/>
                <w:szCs w:val="24"/>
              </w:rPr>
            </w:pPr>
            <w:r w:rsidRPr="003D029C">
              <w:rPr>
                <w:sz w:val="24"/>
                <w:szCs w:val="24"/>
              </w:rPr>
              <w:t>RESSOU</w:t>
            </w:r>
            <w:r w:rsidRPr="003D029C">
              <w:rPr>
                <w:sz w:val="24"/>
                <w:szCs w:val="24"/>
              </w:rPr>
              <w:t>R</w:t>
            </w:r>
            <w:r w:rsidRPr="003D029C">
              <w:rPr>
                <w:sz w:val="24"/>
                <w:szCs w:val="24"/>
              </w:rPr>
              <w:t>CER</w:t>
            </w:r>
          </w:p>
        </w:tc>
        <w:tc>
          <w:tcPr>
            <w:tcW w:w="7513" w:type="dxa"/>
            <w:tcBorders>
              <w:top w:val="single" w:sz="4" w:space="0" w:color="auto"/>
              <w:left w:val="single" w:sz="4" w:space="0" w:color="auto"/>
              <w:bottom w:val="single" w:sz="4" w:space="0" w:color="auto"/>
              <w:right w:val="single" w:sz="4" w:space="0" w:color="auto"/>
            </w:tcBorders>
          </w:tcPr>
          <w:p w:rsidR="00055C02" w:rsidRPr="003D029C" w:rsidRDefault="003D029C" w:rsidP="00792891">
            <w:pPr>
              <w:rPr>
                <w:rFonts w:eastAsia="Times New Roman" w:cs="Times New Roman"/>
                <w:szCs w:val="20"/>
              </w:rPr>
            </w:pPr>
            <w:r w:rsidRPr="003D029C">
              <w:rPr>
                <w:rFonts w:eastAsia="Times New Roman" w:cs="Times New Roman"/>
                <w:szCs w:val="20"/>
              </w:rPr>
              <w:t xml:space="preserve">To medarbejdere i </w:t>
            </w:r>
            <w:r w:rsidR="008F4F02">
              <w:rPr>
                <w:rFonts w:eastAsia="Times New Roman" w:cs="Times New Roman"/>
                <w:szCs w:val="20"/>
              </w:rPr>
              <w:t>2 x 3</w:t>
            </w:r>
            <w:r w:rsidRPr="003D029C">
              <w:rPr>
                <w:rFonts w:eastAsia="Times New Roman" w:cs="Times New Roman"/>
                <w:szCs w:val="20"/>
              </w:rPr>
              <w:t xml:space="preserve"> timer hver måned</w:t>
            </w:r>
            <w:r w:rsidR="008F4F02">
              <w:rPr>
                <w:rFonts w:eastAsia="Times New Roman" w:cs="Times New Roman"/>
                <w:szCs w:val="20"/>
              </w:rPr>
              <w:t xml:space="preserve"> + opsamling på forløbet ved det enkelte års slutning 2 x 2 timer inkl. Formidling på medarbejde</w:t>
            </w:r>
            <w:r w:rsidR="008F4F02">
              <w:rPr>
                <w:rFonts w:eastAsia="Times New Roman" w:cs="Times New Roman"/>
                <w:szCs w:val="20"/>
              </w:rPr>
              <w:t>r</w:t>
            </w:r>
            <w:r w:rsidR="008F4F02">
              <w:rPr>
                <w:rFonts w:eastAsia="Times New Roman" w:cs="Times New Roman"/>
                <w:szCs w:val="20"/>
              </w:rPr>
              <w:t>møde</w:t>
            </w:r>
          </w:p>
          <w:p w:rsidR="00055C02" w:rsidRPr="003D029C" w:rsidRDefault="00055C02" w:rsidP="00792891">
            <w:pPr>
              <w:rPr>
                <w:rFonts w:eastAsia="Times New Roman" w:cs="Times New Roman"/>
                <w:szCs w:val="20"/>
              </w:rPr>
            </w:pPr>
          </w:p>
        </w:tc>
      </w:tr>
      <w:tr w:rsidR="00792891"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3D029C" w:rsidRDefault="00792891" w:rsidP="00792891">
            <w:pPr>
              <w:rPr>
                <w:rFonts w:ascii="Times New Roman" w:eastAsia="Times New Roman" w:hAnsi="Times New Roman" w:cs="Times New Roman"/>
                <w:sz w:val="24"/>
                <w:szCs w:val="24"/>
              </w:rPr>
            </w:pPr>
            <w:r w:rsidRPr="003D029C">
              <w:rPr>
                <w:sz w:val="24"/>
                <w:szCs w:val="24"/>
              </w:rPr>
              <w:t>ORGANIS</w:t>
            </w:r>
            <w:r w:rsidRPr="003D029C">
              <w:rPr>
                <w:sz w:val="24"/>
                <w:szCs w:val="24"/>
              </w:rPr>
              <w:t>A</w:t>
            </w:r>
            <w:r w:rsidRPr="003D029C">
              <w:rPr>
                <w:sz w:val="24"/>
                <w:szCs w:val="24"/>
              </w:rPr>
              <w:t>TION</w:t>
            </w:r>
          </w:p>
        </w:tc>
        <w:tc>
          <w:tcPr>
            <w:tcW w:w="7513" w:type="dxa"/>
            <w:tcBorders>
              <w:top w:val="single" w:sz="4" w:space="0" w:color="auto"/>
              <w:left w:val="single" w:sz="4" w:space="0" w:color="auto"/>
              <w:bottom w:val="single" w:sz="4" w:space="0" w:color="auto"/>
              <w:right w:val="single" w:sz="4" w:space="0" w:color="auto"/>
            </w:tcBorders>
          </w:tcPr>
          <w:p w:rsidR="00792891" w:rsidRDefault="009454C6" w:rsidP="00792891">
            <w:pPr>
              <w:rPr>
                <w:rFonts w:eastAsia="Times New Roman" w:cs="Times New Roman"/>
                <w:szCs w:val="20"/>
              </w:rPr>
            </w:pPr>
            <w:r>
              <w:rPr>
                <w:rFonts w:eastAsia="Times New Roman" w:cs="Times New Roman"/>
                <w:szCs w:val="20"/>
              </w:rPr>
              <w:t>De to medarbejdere vil via beboermødet inddrage beboerne i planlæ</w:t>
            </w:r>
            <w:r>
              <w:rPr>
                <w:rFonts w:eastAsia="Times New Roman" w:cs="Times New Roman"/>
                <w:szCs w:val="20"/>
              </w:rPr>
              <w:t>g</w:t>
            </w:r>
            <w:r>
              <w:rPr>
                <w:rFonts w:eastAsia="Times New Roman" w:cs="Times New Roman"/>
                <w:szCs w:val="20"/>
              </w:rPr>
              <w:t>ning af tid og sted for ”regnbuemøder”</w:t>
            </w:r>
            <w:r w:rsidR="008F4F02">
              <w:rPr>
                <w:rFonts w:eastAsia="Times New Roman" w:cs="Times New Roman"/>
                <w:szCs w:val="20"/>
              </w:rPr>
              <w:t>.</w:t>
            </w:r>
          </w:p>
          <w:p w:rsidR="008F4F02" w:rsidRDefault="008F4F02" w:rsidP="00792891">
            <w:pPr>
              <w:rPr>
                <w:rFonts w:eastAsia="Times New Roman" w:cs="Times New Roman"/>
                <w:szCs w:val="20"/>
              </w:rPr>
            </w:pPr>
            <w:r>
              <w:rPr>
                <w:rFonts w:eastAsia="Times New Roman" w:cs="Times New Roman"/>
                <w:szCs w:val="20"/>
              </w:rPr>
              <w:t>”Etablerede” beboere inddrages i at holde oplæg om udvalgte emner fra Regnbuen.</w:t>
            </w:r>
          </w:p>
          <w:p w:rsidR="00055C02" w:rsidRPr="003D029C" w:rsidRDefault="008F4F02" w:rsidP="00792891">
            <w:pPr>
              <w:rPr>
                <w:rFonts w:eastAsia="Times New Roman" w:cs="Times New Roman"/>
                <w:szCs w:val="20"/>
              </w:rPr>
            </w:pPr>
            <w:r>
              <w:rPr>
                <w:rFonts w:eastAsia="Times New Roman" w:cs="Times New Roman"/>
                <w:szCs w:val="20"/>
              </w:rPr>
              <w:t>Der planlægges og afholdes formidlingsmøde om Regnbuen 1. gang mdl. Om aftenen.</w:t>
            </w:r>
          </w:p>
          <w:p w:rsidR="00055C02" w:rsidRPr="003D029C" w:rsidRDefault="00055C02" w:rsidP="00792891">
            <w:pPr>
              <w:rPr>
                <w:rFonts w:eastAsia="Times New Roman" w:cs="Times New Roman"/>
                <w:szCs w:val="20"/>
              </w:rPr>
            </w:pPr>
          </w:p>
        </w:tc>
      </w:tr>
      <w:tr w:rsidR="00792891"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3D029C" w:rsidRDefault="00792891" w:rsidP="00792891">
            <w:pPr>
              <w:rPr>
                <w:rFonts w:ascii="Times New Roman" w:eastAsia="Times New Roman" w:hAnsi="Times New Roman" w:cs="Times New Roman"/>
                <w:sz w:val="24"/>
                <w:szCs w:val="24"/>
              </w:rPr>
            </w:pPr>
            <w:r w:rsidRPr="003D029C">
              <w:rPr>
                <w:sz w:val="24"/>
                <w:szCs w:val="24"/>
              </w:rPr>
              <w:t>YDELSER</w:t>
            </w:r>
          </w:p>
        </w:tc>
        <w:tc>
          <w:tcPr>
            <w:tcW w:w="7513" w:type="dxa"/>
            <w:tcBorders>
              <w:top w:val="single" w:sz="4" w:space="0" w:color="auto"/>
              <w:left w:val="single" w:sz="4" w:space="0" w:color="auto"/>
              <w:bottom w:val="single" w:sz="4" w:space="0" w:color="auto"/>
              <w:right w:val="single" w:sz="4" w:space="0" w:color="auto"/>
            </w:tcBorders>
          </w:tcPr>
          <w:p w:rsidR="00055C02" w:rsidRDefault="00E27D52" w:rsidP="003D029C">
            <w:pPr>
              <w:rPr>
                <w:rFonts w:eastAsia="Times New Roman" w:cs="Times New Roman"/>
                <w:szCs w:val="20"/>
              </w:rPr>
            </w:pPr>
            <w:r>
              <w:rPr>
                <w:rFonts w:eastAsia="Times New Roman" w:cs="Times New Roman"/>
                <w:szCs w:val="20"/>
              </w:rPr>
              <w:t xml:space="preserve">- </w:t>
            </w:r>
            <w:r w:rsidR="003D029C" w:rsidRPr="003D029C">
              <w:rPr>
                <w:rFonts w:eastAsia="Times New Roman" w:cs="Times New Roman"/>
                <w:szCs w:val="20"/>
              </w:rPr>
              <w:t>Månedlige ”regnbuemøder”</w:t>
            </w:r>
            <w:r>
              <w:rPr>
                <w:rFonts w:eastAsia="Times New Roman" w:cs="Times New Roman"/>
                <w:szCs w:val="20"/>
              </w:rPr>
              <w:t xml:space="preserve">, </w:t>
            </w:r>
            <w:proofErr w:type="gramStart"/>
            <w:r>
              <w:rPr>
                <w:rFonts w:eastAsia="Times New Roman" w:cs="Times New Roman"/>
                <w:szCs w:val="20"/>
              </w:rPr>
              <w:t xml:space="preserve">hvor </w:t>
            </w:r>
            <w:r w:rsidR="009454C6">
              <w:rPr>
                <w:rFonts w:eastAsia="Times New Roman" w:cs="Times New Roman"/>
                <w:szCs w:val="20"/>
              </w:rPr>
              <w:t xml:space="preserve"> </w:t>
            </w:r>
            <w:r w:rsidR="003D029C" w:rsidRPr="003D029C">
              <w:rPr>
                <w:rFonts w:eastAsia="Times New Roman" w:cs="Times New Roman"/>
                <w:szCs w:val="20"/>
              </w:rPr>
              <w:t>beboer</w:t>
            </w:r>
            <w:r>
              <w:rPr>
                <w:rFonts w:eastAsia="Times New Roman" w:cs="Times New Roman"/>
                <w:szCs w:val="20"/>
              </w:rPr>
              <w:t>n</w:t>
            </w:r>
            <w:r w:rsidR="003D029C" w:rsidRPr="003D029C">
              <w:rPr>
                <w:rFonts w:eastAsia="Times New Roman" w:cs="Times New Roman"/>
                <w:szCs w:val="20"/>
              </w:rPr>
              <w:t>e</w:t>
            </w:r>
            <w:proofErr w:type="gramEnd"/>
            <w:r w:rsidR="009454C6">
              <w:rPr>
                <w:rFonts w:eastAsia="Times New Roman" w:cs="Times New Roman"/>
                <w:szCs w:val="20"/>
              </w:rPr>
              <w:t xml:space="preserve"> </w:t>
            </w:r>
            <w:r>
              <w:rPr>
                <w:rFonts w:eastAsia="Times New Roman" w:cs="Times New Roman"/>
                <w:szCs w:val="20"/>
              </w:rPr>
              <w:t xml:space="preserve">kan </w:t>
            </w:r>
            <w:r w:rsidR="009454C6">
              <w:rPr>
                <w:rFonts w:eastAsia="Times New Roman" w:cs="Times New Roman"/>
                <w:szCs w:val="20"/>
              </w:rPr>
              <w:t>få introduktion til samarbejdsformen under deres ophold</w:t>
            </w:r>
            <w:r w:rsidR="003D029C" w:rsidRPr="003D029C">
              <w:rPr>
                <w:rFonts w:eastAsia="Times New Roman" w:cs="Times New Roman"/>
                <w:szCs w:val="20"/>
              </w:rPr>
              <w:t>.</w:t>
            </w:r>
          </w:p>
          <w:p w:rsidR="00E27D52" w:rsidRPr="003D029C" w:rsidRDefault="00E27D52" w:rsidP="003D029C">
            <w:pPr>
              <w:rPr>
                <w:rFonts w:eastAsia="Times New Roman" w:cs="Times New Roman"/>
                <w:szCs w:val="20"/>
              </w:rPr>
            </w:pPr>
            <w:r>
              <w:rPr>
                <w:rFonts w:eastAsia="Times New Roman" w:cs="Times New Roman"/>
                <w:szCs w:val="20"/>
              </w:rPr>
              <w:t>- Dialog mellem beboere og medarbejdere om udvalgte emner fra Regnbuen.</w:t>
            </w:r>
          </w:p>
          <w:p w:rsidR="003D029C" w:rsidRPr="003D029C" w:rsidRDefault="003D029C" w:rsidP="003D029C">
            <w:pPr>
              <w:rPr>
                <w:rFonts w:eastAsia="Times New Roman" w:cs="Times New Roman"/>
                <w:szCs w:val="20"/>
              </w:rPr>
            </w:pPr>
          </w:p>
        </w:tc>
      </w:tr>
      <w:tr w:rsidR="00792891"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3D029C" w:rsidRDefault="00792891" w:rsidP="00792891">
            <w:pPr>
              <w:rPr>
                <w:rFonts w:ascii="Times New Roman" w:eastAsia="Times New Roman" w:hAnsi="Times New Roman" w:cs="Times New Roman"/>
                <w:sz w:val="24"/>
                <w:szCs w:val="24"/>
              </w:rPr>
            </w:pPr>
            <w:r w:rsidRPr="003D029C">
              <w:rPr>
                <w:sz w:val="24"/>
                <w:szCs w:val="24"/>
              </w:rPr>
              <w:t>EFFEKT</w:t>
            </w:r>
          </w:p>
        </w:tc>
        <w:tc>
          <w:tcPr>
            <w:tcW w:w="7513" w:type="dxa"/>
            <w:tcBorders>
              <w:top w:val="single" w:sz="4" w:space="0" w:color="auto"/>
              <w:left w:val="single" w:sz="4" w:space="0" w:color="auto"/>
              <w:bottom w:val="single" w:sz="4" w:space="0" w:color="auto"/>
              <w:right w:val="single" w:sz="4" w:space="0" w:color="auto"/>
            </w:tcBorders>
          </w:tcPr>
          <w:p w:rsidR="00055C02" w:rsidRDefault="003D029C" w:rsidP="003D029C">
            <w:pPr>
              <w:rPr>
                <w:szCs w:val="20"/>
              </w:rPr>
            </w:pPr>
            <w:r w:rsidRPr="003D029C">
              <w:rPr>
                <w:szCs w:val="20"/>
              </w:rPr>
              <w:t xml:space="preserve">Beboerne medinddrages i det, der har betydning for deres ophold i F&amp;N, dvs. det er synliggjort hvad, der skal samarbejdes omkring. </w:t>
            </w:r>
          </w:p>
          <w:p w:rsidR="008F4F02" w:rsidRDefault="008F4F02" w:rsidP="003D029C">
            <w:pPr>
              <w:rPr>
                <w:szCs w:val="20"/>
              </w:rPr>
            </w:pPr>
          </w:p>
          <w:p w:rsidR="008F4F02" w:rsidRPr="003D029C" w:rsidRDefault="008F4F02" w:rsidP="003D029C">
            <w:pPr>
              <w:rPr>
                <w:szCs w:val="20"/>
              </w:rPr>
            </w:pPr>
            <w:r>
              <w:rPr>
                <w:szCs w:val="20"/>
              </w:rPr>
              <w:t>Tre Ege øger brugerinddragelsen omkring vigtige samarbejdsemner.</w:t>
            </w:r>
          </w:p>
          <w:p w:rsidR="003D029C" w:rsidRPr="003D029C" w:rsidRDefault="003D029C" w:rsidP="003D029C">
            <w:pPr>
              <w:rPr>
                <w:rFonts w:eastAsia="Times New Roman" w:cs="Times New Roman"/>
                <w:szCs w:val="20"/>
              </w:rPr>
            </w:pPr>
          </w:p>
        </w:tc>
      </w:tr>
      <w:tr w:rsidR="00792891"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3D029C" w:rsidRDefault="00792891" w:rsidP="00792891">
            <w:pPr>
              <w:rPr>
                <w:rFonts w:ascii="Times New Roman" w:eastAsia="Times New Roman" w:hAnsi="Times New Roman" w:cs="Times New Roman"/>
                <w:sz w:val="24"/>
                <w:szCs w:val="24"/>
              </w:rPr>
            </w:pPr>
            <w:r w:rsidRPr="003D029C">
              <w:rPr>
                <w:sz w:val="24"/>
                <w:szCs w:val="24"/>
              </w:rPr>
              <w:t>MÅLING</w:t>
            </w:r>
          </w:p>
        </w:tc>
        <w:tc>
          <w:tcPr>
            <w:tcW w:w="7513" w:type="dxa"/>
            <w:tcBorders>
              <w:top w:val="single" w:sz="4" w:space="0" w:color="auto"/>
              <w:left w:val="single" w:sz="4" w:space="0" w:color="auto"/>
              <w:bottom w:val="single" w:sz="4" w:space="0" w:color="auto"/>
              <w:right w:val="single" w:sz="4" w:space="0" w:color="auto"/>
            </w:tcBorders>
          </w:tcPr>
          <w:p w:rsidR="00792891" w:rsidRPr="003D029C" w:rsidRDefault="009454C6" w:rsidP="00792891">
            <w:pPr>
              <w:rPr>
                <w:rFonts w:eastAsia="Times New Roman" w:cs="Times New Roman"/>
                <w:szCs w:val="20"/>
              </w:rPr>
            </w:pPr>
            <w:r>
              <w:rPr>
                <w:rFonts w:eastAsia="Times New Roman" w:cs="Times New Roman"/>
                <w:szCs w:val="20"/>
              </w:rPr>
              <w:t>Der måles på antal deltagere hver måned sat i forhold til antallet af nyindskrevne.</w:t>
            </w:r>
          </w:p>
          <w:p w:rsidR="00055C02" w:rsidRPr="003D029C" w:rsidRDefault="00E27D52" w:rsidP="00792891">
            <w:pPr>
              <w:rPr>
                <w:rFonts w:eastAsia="Times New Roman" w:cs="Times New Roman"/>
                <w:szCs w:val="20"/>
              </w:rPr>
            </w:pPr>
            <w:r>
              <w:rPr>
                <w:rFonts w:eastAsia="Times New Roman" w:cs="Times New Roman"/>
                <w:szCs w:val="20"/>
              </w:rPr>
              <w:t>- I 2014 mødte der gennemsnitligt to op til formidlingsmøder. Der vil for 2015 være et mål om at komme op på min. 6 deltagende beboere.</w:t>
            </w:r>
          </w:p>
          <w:p w:rsidR="00055C02" w:rsidRPr="003D029C" w:rsidRDefault="00055C02" w:rsidP="00792891">
            <w:pPr>
              <w:rPr>
                <w:rFonts w:eastAsia="Times New Roman" w:cs="Times New Roman"/>
                <w:szCs w:val="20"/>
              </w:rPr>
            </w:pPr>
          </w:p>
        </w:tc>
      </w:tr>
      <w:tr w:rsidR="00792891" w:rsidTr="00135C78">
        <w:tc>
          <w:tcPr>
            <w:tcW w:w="1809" w:type="dxa"/>
            <w:tcBorders>
              <w:top w:val="single" w:sz="4" w:space="0" w:color="auto"/>
              <w:left w:val="single" w:sz="4" w:space="0" w:color="auto"/>
              <w:bottom w:val="single" w:sz="4" w:space="0" w:color="auto"/>
              <w:right w:val="single" w:sz="4" w:space="0" w:color="auto"/>
            </w:tcBorders>
            <w:hideMark/>
          </w:tcPr>
          <w:p w:rsidR="00792891" w:rsidRPr="003D029C" w:rsidRDefault="00792891" w:rsidP="00792891">
            <w:pPr>
              <w:rPr>
                <w:rFonts w:ascii="Times New Roman" w:eastAsia="Times New Roman" w:hAnsi="Times New Roman" w:cs="Times New Roman"/>
                <w:sz w:val="24"/>
                <w:szCs w:val="24"/>
              </w:rPr>
            </w:pPr>
            <w:r w:rsidRPr="003D029C">
              <w:rPr>
                <w:sz w:val="24"/>
                <w:szCs w:val="24"/>
              </w:rPr>
              <w:t>TID</w:t>
            </w:r>
          </w:p>
        </w:tc>
        <w:tc>
          <w:tcPr>
            <w:tcW w:w="7513" w:type="dxa"/>
            <w:tcBorders>
              <w:top w:val="single" w:sz="4" w:space="0" w:color="auto"/>
              <w:left w:val="single" w:sz="4" w:space="0" w:color="auto"/>
              <w:bottom w:val="single" w:sz="4" w:space="0" w:color="auto"/>
              <w:right w:val="single" w:sz="4" w:space="0" w:color="auto"/>
            </w:tcBorders>
          </w:tcPr>
          <w:p w:rsidR="00792891" w:rsidRPr="003D029C" w:rsidRDefault="00792891" w:rsidP="00792891">
            <w:pPr>
              <w:rPr>
                <w:rFonts w:eastAsia="Times New Roman" w:cs="Times New Roman"/>
                <w:szCs w:val="20"/>
              </w:rPr>
            </w:pPr>
          </w:p>
          <w:p w:rsidR="00055C02" w:rsidRPr="003D029C" w:rsidRDefault="00055C02" w:rsidP="00792891">
            <w:pPr>
              <w:rPr>
                <w:rFonts w:eastAsia="Times New Roman" w:cs="Times New Roman"/>
                <w:szCs w:val="20"/>
              </w:rPr>
            </w:pPr>
          </w:p>
        </w:tc>
      </w:tr>
    </w:tbl>
    <w:p w:rsidR="00792891" w:rsidRDefault="00792891" w:rsidP="001E2956">
      <w:pPr>
        <w:rPr>
          <w:szCs w:val="20"/>
        </w:rPr>
      </w:pPr>
    </w:p>
    <w:p w:rsidR="005C6AE4" w:rsidRDefault="005C6AE4" w:rsidP="001E2956">
      <w:pPr>
        <w:rPr>
          <w:szCs w:val="20"/>
        </w:rPr>
      </w:pPr>
    </w:p>
    <w:p w:rsidR="005C6AE4" w:rsidRDefault="005C6AE4" w:rsidP="001E2956">
      <w:pPr>
        <w:rPr>
          <w:szCs w:val="20"/>
        </w:rPr>
      </w:pPr>
    </w:p>
    <w:p w:rsidR="00135C78" w:rsidRDefault="00135C78" w:rsidP="001E2956">
      <w:pPr>
        <w:rPr>
          <w:szCs w:val="20"/>
        </w:rPr>
      </w:pPr>
    </w:p>
    <w:p w:rsidR="00C97386" w:rsidRDefault="00C97386" w:rsidP="001E2956">
      <w:pPr>
        <w:rPr>
          <w:szCs w:val="20"/>
        </w:rPr>
      </w:pPr>
    </w:p>
    <w:p w:rsidR="005C6AE4" w:rsidRDefault="005C6AE4" w:rsidP="001E2956">
      <w:pPr>
        <w:rPr>
          <w:b/>
          <w:szCs w:val="20"/>
        </w:rPr>
      </w:pPr>
      <w:r>
        <w:rPr>
          <w:b/>
          <w:szCs w:val="20"/>
        </w:rPr>
        <w:lastRenderedPageBreak/>
        <w:t>Frivillighed:</w:t>
      </w:r>
    </w:p>
    <w:p w:rsidR="005C6AE4" w:rsidRDefault="005C6AE4" w:rsidP="005C6AE4">
      <w:pPr>
        <w:pStyle w:val="Listeafsnit"/>
        <w:numPr>
          <w:ilvl w:val="0"/>
          <w:numId w:val="1"/>
        </w:numPr>
        <w:rPr>
          <w:b/>
          <w:szCs w:val="20"/>
        </w:rPr>
      </w:pPr>
      <w:r>
        <w:rPr>
          <w:b/>
          <w:szCs w:val="20"/>
        </w:rPr>
        <w:t>Strategi</w:t>
      </w:r>
    </w:p>
    <w:tbl>
      <w:tblPr>
        <w:tblStyle w:val="Tabel-Gitter"/>
        <w:tblW w:w="0" w:type="auto"/>
        <w:tblLayout w:type="fixed"/>
        <w:tblLook w:val="01E0"/>
      </w:tblPr>
      <w:tblGrid>
        <w:gridCol w:w="1809"/>
        <w:gridCol w:w="7513"/>
      </w:tblGrid>
      <w:tr w:rsidR="005C6AE4" w:rsidTr="00975892">
        <w:tc>
          <w:tcPr>
            <w:tcW w:w="1809" w:type="dxa"/>
            <w:tcBorders>
              <w:top w:val="single" w:sz="4" w:space="0" w:color="auto"/>
              <w:left w:val="single" w:sz="4" w:space="0" w:color="auto"/>
              <w:bottom w:val="single" w:sz="4" w:space="0" w:color="auto"/>
              <w:right w:val="single" w:sz="4" w:space="0" w:color="auto"/>
            </w:tcBorders>
            <w:hideMark/>
          </w:tcPr>
          <w:p w:rsidR="005C6AE4" w:rsidRPr="00975892" w:rsidRDefault="005C6AE4" w:rsidP="0038648A">
            <w:pPr>
              <w:rPr>
                <w:rFonts w:eastAsia="Times New Roman" w:cs="Times New Roman"/>
                <w:b/>
                <w:sz w:val="24"/>
                <w:szCs w:val="24"/>
              </w:rPr>
            </w:pPr>
            <w:r w:rsidRPr="00975892">
              <w:rPr>
                <w:b/>
                <w:sz w:val="24"/>
                <w:szCs w:val="24"/>
              </w:rPr>
              <w:t>Indledning</w:t>
            </w:r>
          </w:p>
        </w:tc>
        <w:tc>
          <w:tcPr>
            <w:tcW w:w="7513" w:type="dxa"/>
            <w:tcBorders>
              <w:top w:val="single" w:sz="4" w:space="0" w:color="auto"/>
              <w:left w:val="single" w:sz="4" w:space="0" w:color="auto"/>
              <w:bottom w:val="single" w:sz="4" w:space="0" w:color="auto"/>
              <w:right w:val="single" w:sz="4" w:space="0" w:color="auto"/>
            </w:tcBorders>
          </w:tcPr>
          <w:p w:rsidR="005C6AE4" w:rsidRPr="00975892" w:rsidRDefault="00975892" w:rsidP="0038648A">
            <w:pPr>
              <w:rPr>
                <w:szCs w:val="20"/>
              </w:rPr>
            </w:pPr>
            <w:r w:rsidRPr="00975892">
              <w:rPr>
                <w:szCs w:val="20"/>
              </w:rPr>
              <w:t>På Tre Ege ønsker vi at afklare, vurdere og igangsætte inddragelsen af frivillige i specifikke opgaver.</w:t>
            </w:r>
          </w:p>
          <w:p w:rsidR="00975892" w:rsidRPr="00975892" w:rsidRDefault="00975892" w:rsidP="0038648A">
            <w:pPr>
              <w:rPr>
                <w:szCs w:val="20"/>
              </w:rPr>
            </w:pPr>
            <w:r w:rsidRPr="00975892">
              <w:rPr>
                <w:szCs w:val="20"/>
              </w:rPr>
              <w:t>Derfor ser vi som første mål at udarbejde en strategi for inddragelsen</w:t>
            </w:r>
          </w:p>
          <w:p w:rsidR="005C6AE4" w:rsidRDefault="00C55506" w:rsidP="0038648A">
            <w:pPr>
              <w:rPr>
                <w:szCs w:val="20"/>
              </w:rPr>
            </w:pPr>
            <w:r>
              <w:rPr>
                <w:szCs w:val="20"/>
              </w:rPr>
              <w:t>Af frivillige i en boform for hjemløse.</w:t>
            </w:r>
          </w:p>
          <w:p w:rsidR="00C55506" w:rsidRPr="00975892" w:rsidRDefault="00C55506" w:rsidP="0038648A">
            <w:pPr>
              <w:rPr>
                <w:szCs w:val="20"/>
              </w:rPr>
            </w:pPr>
            <w:r>
              <w:rPr>
                <w:szCs w:val="20"/>
              </w:rPr>
              <w:t>Næste mål vil være at udarbejde et specifikt mål, hvor koordinering, afgrænsning og effektuering er medtænkt.</w:t>
            </w:r>
          </w:p>
          <w:p w:rsidR="005C6AE4" w:rsidRPr="00975892" w:rsidRDefault="005C6AE4" w:rsidP="0038648A">
            <w:pPr>
              <w:rPr>
                <w:rFonts w:eastAsia="Times New Roman" w:cs="Times New Roman"/>
                <w:szCs w:val="20"/>
              </w:rPr>
            </w:pPr>
          </w:p>
        </w:tc>
      </w:tr>
      <w:tr w:rsidR="005C6AE4" w:rsidTr="00975892">
        <w:tc>
          <w:tcPr>
            <w:tcW w:w="1809" w:type="dxa"/>
            <w:tcBorders>
              <w:top w:val="single" w:sz="4" w:space="0" w:color="auto"/>
              <w:left w:val="single" w:sz="4" w:space="0" w:color="auto"/>
              <w:bottom w:val="single" w:sz="4" w:space="0" w:color="auto"/>
              <w:right w:val="single" w:sz="4" w:space="0" w:color="auto"/>
            </w:tcBorders>
          </w:tcPr>
          <w:p w:rsidR="005C6AE4" w:rsidRPr="00975892" w:rsidRDefault="005C6AE4" w:rsidP="0038648A">
            <w:pPr>
              <w:rPr>
                <w:rFonts w:eastAsia="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C6AE4" w:rsidRPr="00975892" w:rsidRDefault="005C6AE4" w:rsidP="0038648A">
            <w:pPr>
              <w:rPr>
                <w:rFonts w:eastAsia="Times New Roman" w:cs="Times New Roman"/>
                <w:szCs w:val="20"/>
              </w:rPr>
            </w:pPr>
          </w:p>
        </w:tc>
      </w:tr>
      <w:tr w:rsidR="005C6AE4" w:rsidTr="00975892">
        <w:tc>
          <w:tcPr>
            <w:tcW w:w="1809" w:type="dxa"/>
            <w:tcBorders>
              <w:top w:val="single" w:sz="4" w:space="0" w:color="auto"/>
              <w:left w:val="single" w:sz="4" w:space="0" w:color="auto"/>
              <w:bottom w:val="single" w:sz="4" w:space="0" w:color="auto"/>
              <w:right w:val="single" w:sz="4" w:space="0" w:color="auto"/>
            </w:tcBorders>
            <w:hideMark/>
          </w:tcPr>
          <w:p w:rsidR="005C6AE4" w:rsidRPr="00975892" w:rsidRDefault="005C6AE4" w:rsidP="0038648A">
            <w:pPr>
              <w:rPr>
                <w:rFonts w:eastAsia="Times New Roman" w:cs="Times New Roman"/>
                <w:sz w:val="24"/>
                <w:szCs w:val="24"/>
              </w:rPr>
            </w:pPr>
            <w:r w:rsidRPr="00975892">
              <w:rPr>
                <w:b/>
                <w:sz w:val="24"/>
                <w:szCs w:val="24"/>
              </w:rPr>
              <w:t>Målbeskr</w:t>
            </w:r>
            <w:r w:rsidRPr="00975892">
              <w:rPr>
                <w:b/>
                <w:sz w:val="24"/>
                <w:szCs w:val="24"/>
              </w:rPr>
              <w:t>i</w:t>
            </w:r>
            <w:r w:rsidRPr="00975892">
              <w:rPr>
                <w:b/>
                <w:sz w:val="24"/>
                <w:szCs w:val="24"/>
              </w:rPr>
              <w:t>velse</w:t>
            </w:r>
          </w:p>
        </w:tc>
        <w:tc>
          <w:tcPr>
            <w:tcW w:w="7513" w:type="dxa"/>
            <w:tcBorders>
              <w:top w:val="single" w:sz="4" w:space="0" w:color="auto"/>
              <w:left w:val="single" w:sz="4" w:space="0" w:color="auto"/>
              <w:bottom w:val="single" w:sz="4" w:space="0" w:color="auto"/>
              <w:right w:val="single" w:sz="4" w:space="0" w:color="auto"/>
            </w:tcBorders>
          </w:tcPr>
          <w:p w:rsidR="005C6AE4" w:rsidRPr="00975892" w:rsidRDefault="005C6AE4" w:rsidP="00C97386">
            <w:pPr>
              <w:rPr>
                <w:rFonts w:eastAsia="Times New Roman" w:cs="Times New Roman"/>
                <w:szCs w:val="20"/>
              </w:rPr>
            </w:pPr>
            <w:r w:rsidRPr="00975892">
              <w:rPr>
                <w:b/>
                <w:szCs w:val="20"/>
              </w:rPr>
              <w:t>Specifikt:</w:t>
            </w:r>
          </w:p>
        </w:tc>
      </w:tr>
      <w:tr w:rsidR="005C6AE4" w:rsidTr="00975892">
        <w:tc>
          <w:tcPr>
            <w:tcW w:w="1809" w:type="dxa"/>
            <w:tcBorders>
              <w:top w:val="single" w:sz="4" w:space="0" w:color="auto"/>
              <w:left w:val="single" w:sz="4" w:space="0" w:color="auto"/>
              <w:bottom w:val="single" w:sz="4" w:space="0" w:color="auto"/>
              <w:right w:val="single" w:sz="4" w:space="0" w:color="auto"/>
            </w:tcBorders>
          </w:tcPr>
          <w:p w:rsidR="005C6AE4" w:rsidRPr="00975892" w:rsidRDefault="005C6AE4" w:rsidP="0038648A">
            <w:pPr>
              <w:rPr>
                <w:rFonts w:eastAsia="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C6AE4" w:rsidRPr="00975892" w:rsidRDefault="005C6AE4" w:rsidP="00C97386">
            <w:pPr>
              <w:rPr>
                <w:rFonts w:eastAsia="Times New Roman" w:cs="Times New Roman"/>
                <w:szCs w:val="20"/>
              </w:rPr>
            </w:pPr>
            <w:r w:rsidRPr="00975892">
              <w:rPr>
                <w:b/>
                <w:szCs w:val="20"/>
              </w:rPr>
              <w:t>Målbarhed:</w:t>
            </w:r>
          </w:p>
        </w:tc>
      </w:tr>
      <w:tr w:rsidR="005C6AE4" w:rsidTr="00975892">
        <w:tc>
          <w:tcPr>
            <w:tcW w:w="1809" w:type="dxa"/>
            <w:tcBorders>
              <w:top w:val="single" w:sz="4" w:space="0" w:color="auto"/>
              <w:left w:val="single" w:sz="4" w:space="0" w:color="auto"/>
              <w:bottom w:val="single" w:sz="4" w:space="0" w:color="auto"/>
              <w:right w:val="single" w:sz="4" w:space="0" w:color="auto"/>
            </w:tcBorders>
          </w:tcPr>
          <w:p w:rsidR="005C6AE4" w:rsidRPr="00975892" w:rsidRDefault="005C6AE4" w:rsidP="0038648A">
            <w:pPr>
              <w:rPr>
                <w:rFonts w:eastAsia="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C6AE4" w:rsidRPr="00975892" w:rsidRDefault="005C6AE4" w:rsidP="00C97386">
            <w:pPr>
              <w:rPr>
                <w:rFonts w:eastAsia="Times New Roman" w:cs="Times New Roman"/>
                <w:szCs w:val="20"/>
              </w:rPr>
            </w:pPr>
            <w:r w:rsidRPr="00975892">
              <w:rPr>
                <w:b/>
                <w:szCs w:val="20"/>
              </w:rPr>
              <w:t>Accept:</w:t>
            </w:r>
          </w:p>
        </w:tc>
      </w:tr>
      <w:tr w:rsidR="005C6AE4" w:rsidTr="00975892">
        <w:tc>
          <w:tcPr>
            <w:tcW w:w="1809" w:type="dxa"/>
            <w:tcBorders>
              <w:top w:val="single" w:sz="4" w:space="0" w:color="auto"/>
              <w:left w:val="single" w:sz="4" w:space="0" w:color="auto"/>
              <w:bottom w:val="single" w:sz="4" w:space="0" w:color="auto"/>
              <w:right w:val="single" w:sz="4" w:space="0" w:color="auto"/>
            </w:tcBorders>
          </w:tcPr>
          <w:p w:rsidR="005C6AE4" w:rsidRPr="00975892" w:rsidRDefault="005C6AE4" w:rsidP="0038648A">
            <w:pPr>
              <w:rPr>
                <w:rFonts w:eastAsia="Times New Roman" w:cs="Times New Roman"/>
                <w:color w:val="C0C0C0"/>
                <w:sz w:val="24"/>
                <w:szCs w:val="24"/>
              </w:rPr>
            </w:pPr>
          </w:p>
        </w:tc>
        <w:tc>
          <w:tcPr>
            <w:tcW w:w="7513" w:type="dxa"/>
            <w:tcBorders>
              <w:top w:val="single" w:sz="4" w:space="0" w:color="auto"/>
              <w:left w:val="single" w:sz="4" w:space="0" w:color="auto"/>
              <w:bottom w:val="single" w:sz="4" w:space="0" w:color="auto"/>
              <w:right w:val="single" w:sz="4" w:space="0" w:color="auto"/>
            </w:tcBorders>
          </w:tcPr>
          <w:p w:rsidR="005C6AE4" w:rsidRPr="00975892" w:rsidRDefault="005C6AE4" w:rsidP="00C97386">
            <w:pPr>
              <w:rPr>
                <w:rFonts w:eastAsia="Times New Roman" w:cs="Times New Roman"/>
                <w:szCs w:val="20"/>
              </w:rPr>
            </w:pPr>
            <w:r w:rsidRPr="00975892">
              <w:rPr>
                <w:b/>
                <w:szCs w:val="20"/>
              </w:rPr>
              <w:t>Realisme:</w:t>
            </w:r>
          </w:p>
        </w:tc>
      </w:tr>
      <w:tr w:rsidR="005C6AE4" w:rsidTr="00975892">
        <w:tc>
          <w:tcPr>
            <w:tcW w:w="1809" w:type="dxa"/>
            <w:tcBorders>
              <w:top w:val="single" w:sz="4" w:space="0" w:color="auto"/>
              <w:left w:val="single" w:sz="4" w:space="0" w:color="auto"/>
              <w:bottom w:val="single" w:sz="4" w:space="0" w:color="auto"/>
              <w:right w:val="single" w:sz="4" w:space="0" w:color="auto"/>
            </w:tcBorders>
          </w:tcPr>
          <w:p w:rsidR="005C6AE4" w:rsidRPr="00975892" w:rsidRDefault="005C6AE4" w:rsidP="0038648A">
            <w:pPr>
              <w:rPr>
                <w:rFonts w:eastAsia="Times New Roman" w:cs="Times New Roman"/>
                <w:color w:val="C0C0C0"/>
                <w:sz w:val="24"/>
                <w:szCs w:val="24"/>
              </w:rPr>
            </w:pPr>
          </w:p>
        </w:tc>
        <w:tc>
          <w:tcPr>
            <w:tcW w:w="7513" w:type="dxa"/>
            <w:tcBorders>
              <w:top w:val="single" w:sz="4" w:space="0" w:color="auto"/>
              <w:left w:val="single" w:sz="4" w:space="0" w:color="auto"/>
              <w:bottom w:val="single" w:sz="4" w:space="0" w:color="auto"/>
              <w:right w:val="single" w:sz="4" w:space="0" w:color="auto"/>
            </w:tcBorders>
          </w:tcPr>
          <w:p w:rsidR="005C6AE4" w:rsidRPr="00975892" w:rsidRDefault="005C6AE4" w:rsidP="00C97386">
            <w:pPr>
              <w:rPr>
                <w:rFonts w:eastAsia="Times New Roman" w:cs="Times New Roman"/>
                <w:szCs w:val="20"/>
              </w:rPr>
            </w:pPr>
            <w:r w:rsidRPr="00975892">
              <w:rPr>
                <w:b/>
                <w:szCs w:val="20"/>
              </w:rPr>
              <w:t>Tidsperspektiv:</w:t>
            </w:r>
          </w:p>
        </w:tc>
      </w:tr>
      <w:tr w:rsidR="005C6AE4" w:rsidTr="00975892">
        <w:tc>
          <w:tcPr>
            <w:tcW w:w="1809" w:type="dxa"/>
            <w:tcBorders>
              <w:top w:val="single" w:sz="4" w:space="0" w:color="auto"/>
              <w:left w:val="single" w:sz="4" w:space="0" w:color="auto"/>
              <w:bottom w:val="single" w:sz="4" w:space="0" w:color="auto"/>
              <w:right w:val="single" w:sz="4" w:space="0" w:color="auto"/>
            </w:tcBorders>
          </w:tcPr>
          <w:p w:rsidR="005C6AE4" w:rsidRPr="00975892" w:rsidRDefault="005C6AE4" w:rsidP="0038648A">
            <w:pPr>
              <w:rPr>
                <w:rFonts w:eastAsia="Times New Roman" w:cs="Times New Roman"/>
                <w:color w:val="C0C0C0"/>
                <w:sz w:val="24"/>
                <w:szCs w:val="24"/>
              </w:rPr>
            </w:pPr>
          </w:p>
        </w:tc>
        <w:tc>
          <w:tcPr>
            <w:tcW w:w="7513" w:type="dxa"/>
            <w:tcBorders>
              <w:top w:val="single" w:sz="4" w:space="0" w:color="auto"/>
              <w:left w:val="single" w:sz="4" w:space="0" w:color="auto"/>
              <w:bottom w:val="single" w:sz="4" w:space="0" w:color="auto"/>
              <w:right w:val="single" w:sz="4" w:space="0" w:color="auto"/>
            </w:tcBorders>
          </w:tcPr>
          <w:p w:rsidR="005C6AE4" w:rsidRPr="00975892" w:rsidRDefault="005C6AE4" w:rsidP="0038648A">
            <w:pPr>
              <w:rPr>
                <w:rFonts w:eastAsia="Times New Roman" w:cs="Times New Roman"/>
                <w:b/>
                <w:color w:val="C0C0C0"/>
                <w:szCs w:val="20"/>
              </w:rPr>
            </w:pPr>
          </w:p>
        </w:tc>
      </w:tr>
      <w:tr w:rsidR="005C6AE4" w:rsidTr="00975892">
        <w:tc>
          <w:tcPr>
            <w:tcW w:w="1809" w:type="dxa"/>
            <w:tcBorders>
              <w:top w:val="single" w:sz="4" w:space="0" w:color="auto"/>
              <w:left w:val="single" w:sz="4" w:space="0" w:color="auto"/>
              <w:bottom w:val="single" w:sz="4" w:space="0" w:color="auto"/>
              <w:right w:val="single" w:sz="4" w:space="0" w:color="auto"/>
            </w:tcBorders>
            <w:hideMark/>
          </w:tcPr>
          <w:p w:rsidR="005C6AE4" w:rsidRPr="00975892" w:rsidRDefault="005C6AE4" w:rsidP="0038648A">
            <w:pPr>
              <w:rPr>
                <w:rFonts w:eastAsia="Times New Roman" w:cs="Times New Roman"/>
                <w:sz w:val="24"/>
                <w:szCs w:val="24"/>
              </w:rPr>
            </w:pPr>
            <w:r w:rsidRPr="00975892">
              <w:rPr>
                <w:sz w:val="24"/>
                <w:szCs w:val="24"/>
              </w:rPr>
              <w:t>RESSOU</w:t>
            </w:r>
            <w:r w:rsidRPr="00975892">
              <w:rPr>
                <w:sz w:val="24"/>
                <w:szCs w:val="24"/>
              </w:rPr>
              <w:t>R</w:t>
            </w:r>
            <w:r w:rsidRPr="00975892">
              <w:rPr>
                <w:sz w:val="24"/>
                <w:szCs w:val="24"/>
              </w:rPr>
              <w:t>CER</w:t>
            </w:r>
          </w:p>
        </w:tc>
        <w:tc>
          <w:tcPr>
            <w:tcW w:w="7513" w:type="dxa"/>
            <w:tcBorders>
              <w:top w:val="single" w:sz="4" w:space="0" w:color="auto"/>
              <w:left w:val="single" w:sz="4" w:space="0" w:color="auto"/>
              <w:bottom w:val="single" w:sz="4" w:space="0" w:color="auto"/>
              <w:right w:val="single" w:sz="4" w:space="0" w:color="auto"/>
            </w:tcBorders>
          </w:tcPr>
          <w:p w:rsidR="005C6AE4" w:rsidRDefault="00C55506" w:rsidP="0038648A">
            <w:pPr>
              <w:rPr>
                <w:rFonts w:eastAsia="Times New Roman" w:cs="Times New Roman"/>
                <w:szCs w:val="20"/>
              </w:rPr>
            </w:pPr>
            <w:r>
              <w:rPr>
                <w:rFonts w:eastAsia="Times New Roman" w:cs="Times New Roman"/>
                <w:szCs w:val="20"/>
              </w:rPr>
              <w:t>2015:</w:t>
            </w:r>
          </w:p>
          <w:p w:rsidR="00055C02" w:rsidRDefault="00C55506" w:rsidP="00C97386">
            <w:pPr>
              <w:rPr>
                <w:rFonts w:eastAsia="Times New Roman" w:cs="Times New Roman"/>
                <w:szCs w:val="20"/>
              </w:rPr>
            </w:pPr>
            <w:r>
              <w:rPr>
                <w:rFonts w:eastAsia="Times New Roman" w:cs="Times New Roman"/>
                <w:szCs w:val="20"/>
              </w:rPr>
              <w:t>Der er i foråret 2015 afsat tid i arbejdsplanen til diplomforløb for koo</w:t>
            </w:r>
            <w:r>
              <w:rPr>
                <w:rFonts w:eastAsia="Times New Roman" w:cs="Times New Roman"/>
                <w:szCs w:val="20"/>
              </w:rPr>
              <w:t>r</w:t>
            </w:r>
            <w:r>
              <w:rPr>
                <w:rFonts w:eastAsia="Times New Roman" w:cs="Times New Roman"/>
                <w:szCs w:val="20"/>
              </w:rPr>
              <w:t>dinator, ligeledes arbejdstimer</w:t>
            </w:r>
            <w:r w:rsidR="000E4338">
              <w:rPr>
                <w:rFonts w:eastAsia="Times New Roman" w:cs="Times New Roman"/>
                <w:szCs w:val="20"/>
              </w:rPr>
              <w:t xml:space="preserve"> til udarbejdelse af skriftlig strategi og retningslinjer.</w:t>
            </w:r>
          </w:p>
          <w:p w:rsidR="00C97386" w:rsidRDefault="00C97386" w:rsidP="00C97386">
            <w:pPr>
              <w:rPr>
                <w:rFonts w:eastAsia="Times New Roman" w:cs="Times New Roman"/>
                <w:szCs w:val="20"/>
              </w:rPr>
            </w:pPr>
          </w:p>
          <w:p w:rsidR="00C97386" w:rsidRPr="00975892" w:rsidRDefault="00C97386" w:rsidP="00C97386">
            <w:pPr>
              <w:rPr>
                <w:rFonts w:eastAsia="Times New Roman" w:cs="Times New Roman"/>
                <w:szCs w:val="20"/>
              </w:rPr>
            </w:pPr>
            <w:r>
              <w:rPr>
                <w:rFonts w:eastAsia="Times New Roman" w:cs="Times New Roman"/>
                <w:szCs w:val="20"/>
              </w:rPr>
              <w:t>Der afsættes i efteråret 2015 20 timer til udarbejdelse af retningslinjer.</w:t>
            </w:r>
          </w:p>
        </w:tc>
      </w:tr>
      <w:tr w:rsidR="005C6AE4" w:rsidTr="00975892">
        <w:tc>
          <w:tcPr>
            <w:tcW w:w="1809" w:type="dxa"/>
            <w:tcBorders>
              <w:top w:val="single" w:sz="4" w:space="0" w:color="auto"/>
              <w:left w:val="single" w:sz="4" w:space="0" w:color="auto"/>
              <w:bottom w:val="single" w:sz="4" w:space="0" w:color="auto"/>
              <w:right w:val="single" w:sz="4" w:space="0" w:color="auto"/>
            </w:tcBorders>
            <w:hideMark/>
          </w:tcPr>
          <w:p w:rsidR="005C6AE4" w:rsidRPr="00975892" w:rsidRDefault="005C6AE4" w:rsidP="0038648A">
            <w:pPr>
              <w:rPr>
                <w:rFonts w:eastAsia="Times New Roman" w:cs="Times New Roman"/>
                <w:sz w:val="24"/>
                <w:szCs w:val="24"/>
              </w:rPr>
            </w:pPr>
            <w:r w:rsidRPr="00975892">
              <w:rPr>
                <w:sz w:val="24"/>
                <w:szCs w:val="24"/>
              </w:rPr>
              <w:t>ORGANIS</w:t>
            </w:r>
            <w:r w:rsidRPr="00975892">
              <w:rPr>
                <w:sz w:val="24"/>
                <w:szCs w:val="24"/>
              </w:rPr>
              <w:t>A</w:t>
            </w:r>
            <w:r w:rsidRPr="00975892">
              <w:rPr>
                <w:sz w:val="24"/>
                <w:szCs w:val="24"/>
              </w:rPr>
              <w:t>TION</w:t>
            </w:r>
          </w:p>
        </w:tc>
        <w:tc>
          <w:tcPr>
            <w:tcW w:w="7513" w:type="dxa"/>
            <w:tcBorders>
              <w:top w:val="single" w:sz="4" w:space="0" w:color="auto"/>
              <w:left w:val="single" w:sz="4" w:space="0" w:color="auto"/>
              <w:bottom w:val="single" w:sz="4" w:space="0" w:color="auto"/>
              <w:right w:val="single" w:sz="4" w:space="0" w:color="auto"/>
            </w:tcBorders>
          </w:tcPr>
          <w:p w:rsidR="005C6AE4" w:rsidRDefault="00C55506" w:rsidP="0038648A">
            <w:pPr>
              <w:rPr>
                <w:rFonts w:eastAsia="Times New Roman" w:cs="Times New Roman"/>
                <w:szCs w:val="20"/>
              </w:rPr>
            </w:pPr>
            <w:r>
              <w:rPr>
                <w:rFonts w:eastAsia="Times New Roman" w:cs="Times New Roman"/>
                <w:szCs w:val="20"/>
              </w:rPr>
              <w:t>2015:</w:t>
            </w:r>
          </w:p>
          <w:p w:rsidR="00C55506" w:rsidRPr="00975892" w:rsidRDefault="00C55506" w:rsidP="0038648A">
            <w:pPr>
              <w:rPr>
                <w:rFonts w:eastAsia="Times New Roman" w:cs="Times New Roman"/>
                <w:szCs w:val="20"/>
              </w:rPr>
            </w:pPr>
            <w:r>
              <w:rPr>
                <w:rFonts w:eastAsia="Times New Roman" w:cs="Times New Roman"/>
                <w:szCs w:val="20"/>
              </w:rPr>
              <w:t>Koordinator er tovholder på udarbejdelsen af strategi. Hun inddrager ledelsen i arbejdet, så der efterfølgende er sammenhæng i organisati</w:t>
            </w:r>
            <w:r>
              <w:rPr>
                <w:rFonts w:eastAsia="Times New Roman" w:cs="Times New Roman"/>
                <w:szCs w:val="20"/>
              </w:rPr>
              <w:t>o</w:t>
            </w:r>
            <w:r>
              <w:rPr>
                <w:rFonts w:eastAsia="Times New Roman" w:cs="Times New Roman"/>
                <w:szCs w:val="20"/>
              </w:rPr>
              <w:t>nens overvejelser ift. frivillighed på Tre Ege.</w:t>
            </w:r>
          </w:p>
          <w:p w:rsidR="00055C02" w:rsidRPr="00975892" w:rsidRDefault="000E4338" w:rsidP="0038648A">
            <w:pPr>
              <w:rPr>
                <w:rFonts w:eastAsia="Times New Roman" w:cs="Times New Roman"/>
                <w:szCs w:val="20"/>
              </w:rPr>
            </w:pPr>
            <w:r>
              <w:rPr>
                <w:rFonts w:eastAsia="Times New Roman" w:cs="Times New Roman"/>
                <w:szCs w:val="20"/>
              </w:rPr>
              <w:t>Koordinator er derefter tovholder på udarbejdelse af retningslinjer for praksis.</w:t>
            </w:r>
          </w:p>
          <w:p w:rsidR="00055C02" w:rsidRPr="00975892" w:rsidRDefault="00055C02" w:rsidP="0038648A">
            <w:pPr>
              <w:rPr>
                <w:rFonts w:eastAsia="Times New Roman" w:cs="Times New Roman"/>
                <w:szCs w:val="20"/>
              </w:rPr>
            </w:pPr>
          </w:p>
        </w:tc>
      </w:tr>
      <w:tr w:rsidR="005C6AE4" w:rsidTr="00975892">
        <w:tc>
          <w:tcPr>
            <w:tcW w:w="1809" w:type="dxa"/>
            <w:tcBorders>
              <w:top w:val="single" w:sz="4" w:space="0" w:color="auto"/>
              <w:left w:val="single" w:sz="4" w:space="0" w:color="auto"/>
              <w:bottom w:val="single" w:sz="4" w:space="0" w:color="auto"/>
              <w:right w:val="single" w:sz="4" w:space="0" w:color="auto"/>
            </w:tcBorders>
            <w:hideMark/>
          </w:tcPr>
          <w:p w:rsidR="005C6AE4" w:rsidRPr="00975892" w:rsidRDefault="005C6AE4" w:rsidP="0038648A">
            <w:pPr>
              <w:rPr>
                <w:rFonts w:eastAsia="Times New Roman" w:cs="Times New Roman"/>
                <w:sz w:val="24"/>
                <w:szCs w:val="24"/>
              </w:rPr>
            </w:pPr>
            <w:r w:rsidRPr="00975892">
              <w:rPr>
                <w:sz w:val="24"/>
                <w:szCs w:val="24"/>
              </w:rPr>
              <w:t>YDELSER</w:t>
            </w:r>
          </w:p>
        </w:tc>
        <w:tc>
          <w:tcPr>
            <w:tcW w:w="7513" w:type="dxa"/>
            <w:tcBorders>
              <w:top w:val="single" w:sz="4" w:space="0" w:color="auto"/>
              <w:left w:val="single" w:sz="4" w:space="0" w:color="auto"/>
              <w:bottom w:val="single" w:sz="4" w:space="0" w:color="auto"/>
              <w:right w:val="single" w:sz="4" w:space="0" w:color="auto"/>
            </w:tcBorders>
          </w:tcPr>
          <w:p w:rsidR="005C6AE4" w:rsidRDefault="00C55506" w:rsidP="0038648A">
            <w:pPr>
              <w:rPr>
                <w:rFonts w:eastAsia="Times New Roman" w:cs="Times New Roman"/>
                <w:szCs w:val="20"/>
              </w:rPr>
            </w:pPr>
            <w:r>
              <w:rPr>
                <w:rFonts w:eastAsia="Times New Roman" w:cs="Times New Roman"/>
                <w:szCs w:val="20"/>
              </w:rPr>
              <w:t>2015:</w:t>
            </w:r>
          </w:p>
          <w:p w:rsidR="00C55506" w:rsidRDefault="00C55506" w:rsidP="0038648A">
            <w:pPr>
              <w:rPr>
                <w:rFonts w:eastAsia="Times New Roman" w:cs="Times New Roman"/>
                <w:szCs w:val="20"/>
              </w:rPr>
            </w:pPr>
            <w:r>
              <w:rPr>
                <w:rFonts w:eastAsia="Times New Roman" w:cs="Times New Roman"/>
                <w:szCs w:val="20"/>
              </w:rPr>
              <w:t>En koordinator deltager i diplommodul ift. frivillighed. Som opgave ind i modulet udarbejder hun en frivillighedsstrategi</w:t>
            </w:r>
            <w:r w:rsidR="000E4338">
              <w:rPr>
                <w:rFonts w:eastAsia="Times New Roman" w:cs="Times New Roman"/>
                <w:szCs w:val="20"/>
              </w:rPr>
              <w:t>.</w:t>
            </w:r>
          </w:p>
          <w:p w:rsidR="00055C02" w:rsidRPr="00975892" w:rsidRDefault="000E4338" w:rsidP="0038648A">
            <w:pPr>
              <w:rPr>
                <w:rFonts w:eastAsia="Times New Roman" w:cs="Times New Roman"/>
                <w:szCs w:val="20"/>
              </w:rPr>
            </w:pPr>
            <w:r>
              <w:rPr>
                <w:rFonts w:eastAsia="Times New Roman" w:cs="Times New Roman"/>
                <w:szCs w:val="20"/>
              </w:rPr>
              <w:t>Koordinator og ledelse planlægger derefter udarbejdelsen af retningsli</w:t>
            </w:r>
            <w:r>
              <w:rPr>
                <w:rFonts w:eastAsia="Times New Roman" w:cs="Times New Roman"/>
                <w:szCs w:val="20"/>
              </w:rPr>
              <w:t>n</w:t>
            </w:r>
            <w:r>
              <w:rPr>
                <w:rFonts w:eastAsia="Times New Roman" w:cs="Times New Roman"/>
                <w:szCs w:val="20"/>
              </w:rPr>
              <w:t xml:space="preserve">jer for praksis. </w:t>
            </w:r>
          </w:p>
          <w:p w:rsidR="00055C02" w:rsidRPr="00975892" w:rsidRDefault="00055C02" w:rsidP="0038648A">
            <w:pPr>
              <w:rPr>
                <w:rFonts w:eastAsia="Times New Roman" w:cs="Times New Roman"/>
                <w:szCs w:val="20"/>
              </w:rPr>
            </w:pPr>
          </w:p>
        </w:tc>
      </w:tr>
      <w:tr w:rsidR="005C6AE4" w:rsidTr="00975892">
        <w:tc>
          <w:tcPr>
            <w:tcW w:w="1809" w:type="dxa"/>
            <w:tcBorders>
              <w:top w:val="single" w:sz="4" w:space="0" w:color="auto"/>
              <w:left w:val="single" w:sz="4" w:space="0" w:color="auto"/>
              <w:bottom w:val="single" w:sz="4" w:space="0" w:color="auto"/>
              <w:right w:val="single" w:sz="4" w:space="0" w:color="auto"/>
            </w:tcBorders>
            <w:hideMark/>
          </w:tcPr>
          <w:p w:rsidR="005C6AE4" w:rsidRPr="00975892" w:rsidRDefault="005C6AE4" w:rsidP="0038648A">
            <w:pPr>
              <w:rPr>
                <w:rFonts w:eastAsia="Times New Roman" w:cs="Times New Roman"/>
                <w:sz w:val="24"/>
                <w:szCs w:val="24"/>
              </w:rPr>
            </w:pPr>
            <w:r w:rsidRPr="00975892">
              <w:rPr>
                <w:sz w:val="24"/>
                <w:szCs w:val="24"/>
              </w:rPr>
              <w:t>EFFEKT</w:t>
            </w:r>
          </w:p>
        </w:tc>
        <w:tc>
          <w:tcPr>
            <w:tcW w:w="7513" w:type="dxa"/>
            <w:tcBorders>
              <w:top w:val="single" w:sz="4" w:space="0" w:color="auto"/>
              <w:left w:val="single" w:sz="4" w:space="0" w:color="auto"/>
              <w:bottom w:val="single" w:sz="4" w:space="0" w:color="auto"/>
              <w:right w:val="single" w:sz="4" w:space="0" w:color="auto"/>
            </w:tcBorders>
          </w:tcPr>
          <w:p w:rsidR="005C6AE4" w:rsidRDefault="00C55506" w:rsidP="0038648A">
            <w:pPr>
              <w:rPr>
                <w:rFonts w:eastAsia="Times New Roman" w:cs="Times New Roman"/>
                <w:szCs w:val="20"/>
              </w:rPr>
            </w:pPr>
            <w:r>
              <w:rPr>
                <w:rFonts w:eastAsia="Times New Roman" w:cs="Times New Roman"/>
                <w:szCs w:val="20"/>
              </w:rPr>
              <w:t>2015:</w:t>
            </w:r>
          </w:p>
          <w:p w:rsidR="00055C02" w:rsidRPr="00975892" w:rsidRDefault="000E4338" w:rsidP="000E4338">
            <w:pPr>
              <w:rPr>
                <w:rFonts w:eastAsia="Times New Roman" w:cs="Times New Roman"/>
                <w:szCs w:val="20"/>
              </w:rPr>
            </w:pPr>
            <w:r>
              <w:rPr>
                <w:rFonts w:eastAsia="Times New Roman" w:cs="Times New Roman"/>
                <w:szCs w:val="20"/>
              </w:rPr>
              <w:t>Tre Ege, KK har ved årets udgang en frivillighedsstrategi, der giver overblik over, hvilke ressourcer, det kræver at igangsætte et tiltag med inddragelse af frivillige, hvilke opmærksomhedspunkter, der er ift. si</w:t>
            </w:r>
            <w:r>
              <w:rPr>
                <w:rFonts w:eastAsia="Times New Roman" w:cs="Times New Roman"/>
                <w:szCs w:val="20"/>
              </w:rPr>
              <w:t>k</w:t>
            </w:r>
            <w:r>
              <w:rPr>
                <w:rFonts w:eastAsia="Times New Roman" w:cs="Times New Roman"/>
                <w:szCs w:val="20"/>
              </w:rPr>
              <w:t>kerhed, tavshedspligt mv., samt en plan for inddragelse af frivillige på et specifikt område i 2016.</w:t>
            </w:r>
          </w:p>
        </w:tc>
      </w:tr>
      <w:tr w:rsidR="005C6AE4" w:rsidTr="00975892">
        <w:tc>
          <w:tcPr>
            <w:tcW w:w="1809" w:type="dxa"/>
            <w:tcBorders>
              <w:top w:val="single" w:sz="4" w:space="0" w:color="auto"/>
              <w:left w:val="single" w:sz="4" w:space="0" w:color="auto"/>
              <w:bottom w:val="single" w:sz="4" w:space="0" w:color="auto"/>
              <w:right w:val="single" w:sz="4" w:space="0" w:color="auto"/>
            </w:tcBorders>
            <w:hideMark/>
          </w:tcPr>
          <w:p w:rsidR="005C6AE4" w:rsidRPr="00975892" w:rsidRDefault="005C6AE4" w:rsidP="0038648A">
            <w:pPr>
              <w:rPr>
                <w:rFonts w:eastAsia="Times New Roman" w:cs="Times New Roman"/>
                <w:sz w:val="24"/>
                <w:szCs w:val="24"/>
              </w:rPr>
            </w:pPr>
            <w:r w:rsidRPr="00975892">
              <w:rPr>
                <w:sz w:val="24"/>
                <w:szCs w:val="24"/>
              </w:rPr>
              <w:t>MÅLING</w:t>
            </w:r>
          </w:p>
        </w:tc>
        <w:tc>
          <w:tcPr>
            <w:tcW w:w="7513" w:type="dxa"/>
            <w:tcBorders>
              <w:top w:val="single" w:sz="4" w:space="0" w:color="auto"/>
              <w:left w:val="single" w:sz="4" w:space="0" w:color="auto"/>
              <w:bottom w:val="single" w:sz="4" w:space="0" w:color="auto"/>
              <w:right w:val="single" w:sz="4" w:space="0" w:color="auto"/>
            </w:tcBorders>
          </w:tcPr>
          <w:p w:rsidR="00C97386" w:rsidRDefault="00C97386" w:rsidP="0038648A">
            <w:pPr>
              <w:rPr>
                <w:rFonts w:eastAsia="Times New Roman" w:cs="Times New Roman"/>
                <w:szCs w:val="20"/>
              </w:rPr>
            </w:pPr>
            <w:r>
              <w:rPr>
                <w:rFonts w:eastAsia="Times New Roman" w:cs="Times New Roman"/>
                <w:szCs w:val="20"/>
              </w:rPr>
              <w:t>- ultimo juni 2015 har Tre Ege, KK udarbejdet en frivillighedsstrateg</w:t>
            </w:r>
            <w:r w:rsidR="00E27D52">
              <w:rPr>
                <w:rFonts w:eastAsia="Times New Roman" w:cs="Times New Roman"/>
                <w:szCs w:val="20"/>
              </w:rPr>
              <w:t>i</w:t>
            </w:r>
          </w:p>
          <w:p w:rsidR="00055C02" w:rsidRPr="00975892" w:rsidRDefault="00C97386" w:rsidP="0038648A">
            <w:pPr>
              <w:rPr>
                <w:rFonts w:eastAsia="Times New Roman" w:cs="Times New Roman"/>
                <w:szCs w:val="20"/>
              </w:rPr>
            </w:pPr>
            <w:r>
              <w:rPr>
                <w:rFonts w:eastAsia="Times New Roman" w:cs="Times New Roman"/>
                <w:szCs w:val="20"/>
              </w:rPr>
              <w:t>- ultimo november 2015 er der udarbejdet retningslinjer for inddrage</w:t>
            </w:r>
            <w:r>
              <w:rPr>
                <w:rFonts w:eastAsia="Times New Roman" w:cs="Times New Roman"/>
                <w:szCs w:val="20"/>
              </w:rPr>
              <w:t>l</w:t>
            </w:r>
            <w:r>
              <w:rPr>
                <w:rFonts w:eastAsia="Times New Roman" w:cs="Times New Roman"/>
                <w:szCs w:val="20"/>
              </w:rPr>
              <w:t>sen af frivillige på Tre Ege ift. sikkerhed og konflikthåndtering, a</w:t>
            </w:r>
            <w:r>
              <w:rPr>
                <w:rFonts w:eastAsia="Times New Roman" w:cs="Times New Roman"/>
                <w:szCs w:val="20"/>
              </w:rPr>
              <w:t>f</w:t>
            </w:r>
            <w:r>
              <w:rPr>
                <w:rFonts w:eastAsia="Times New Roman" w:cs="Times New Roman"/>
                <w:szCs w:val="20"/>
              </w:rPr>
              <w:t>grænsning i opgaven, ta</w:t>
            </w:r>
            <w:r w:rsidR="00222E6B">
              <w:rPr>
                <w:rFonts w:eastAsia="Times New Roman" w:cs="Times New Roman"/>
                <w:szCs w:val="20"/>
              </w:rPr>
              <w:t>vshedspligt, kørsel med brugere, ressourcefo</w:t>
            </w:r>
            <w:r w:rsidR="00222E6B">
              <w:rPr>
                <w:rFonts w:eastAsia="Times New Roman" w:cs="Times New Roman"/>
                <w:szCs w:val="20"/>
              </w:rPr>
              <w:t>r</w:t>
            </w:r>
            <w:r w:rsidR="00222E6B">
              <w:rPr>
                <w:rFonts w:eastAsia="Times New Roman" w:cs="Times New Roman"/>
                <w:szCs w:val="20"/>
              </w:rPr>
              <w:t>brug hos ansat personale.</w:t>
            </w:r>
          </w:p>
          <w:p w:rsidR="00055C02" w:rsidRPr="00975892" w:rsidRDefault="00055C02" w:rsidP="0038648A">
            <w:pPr>
              <w:rPr>
                <w:rFonts w:eastAsia="Times New Roman" w:cs="Times New Roman"/>
                <w:szCs w:val="20"/>
              </w:rPr>
            </w:pPr>
          </w:p>
        </w:tc>
      </w:tr>
      <w:tr w:rsidR="005C6AE4" w:rsidTr="00975892">
        <w:tc>
          <w:tcPr>
            <w:tcW w:w="1809" w:type="dxa"/>
            <w:tcBorders>
              <w:top w:val="single" w:sz="4" w:space="0" w:color="auto"/>
              <w:left w:val="single" w:sz="4" w:space="0" w:color="auto"/>
              <w:bottom w:val="single" w:sz="4" w:space="0" w:color="auto"/>
              <w:right w:val="single" w:sz="4" w:space="0" w:color="auto"/>
            </w:tcBorders>
            <w:hideMark/>
          </w:tcPr>
          <w:p w:rsidR="005C6AE4" w:rsidRPr="00975892" w:rsidRDefault="005C6AE4" w:rsidP="0038648A">
            <w:pPr>
              <w:rPr>
                <w:rFonts w:eastAsia="Times New Roman" w:cs="Times New Roman"/>
                <w:sz w:val="24"/>
                <w:szCs w:val="24"/>
              </w:rPr>
            </w:pPr>
            <w:r w:rsidRPr="00975892">
              <w:rPr>
                <w:sz w:val="24"/>
                <w:szCs w:val="24"/>
              </w:rPr>
              <w:t>TID</w:t>
            </w:r>
          </w:p>
        </w:tc>
        <w:tc>
          <w:tcPr>
            <w:tcW w:w="7513" w:type="dxa"/>
            <w:tcBorders>
              <w:top w:val="single" w:sz="4" w:space="0" w:color="auto"/>
              <w:left w:val="single" w:sz="4" w:space="0" w:color="auto"/>
              <w:bottom w:val="single" w:sz="4" w:space="0" w:color="auto"/>
              <w:right w:val="single" w:sz="4" w:space="0" w:color="auto"/>
            </w:tcBorders>
          </w:tcPr>
          <w:p w:rsidR="005C6AE4" w:rsidRPr="00975892" w:rsidRDefault="005C6AE4" w:rsidP="0038648A">
            <w:pPr>
              <w:rPr>
                <w:rFonts w:eastAsia="Times New Roman" w:cs="Times New Roman"/>
                <w:szCs w:val="20"/>
              </w:rPr>
            </w:pPr>
          </w:p>
          <w:p w:rsidR="00055C02" w:rsidRPr="00975892" w:rsidRDefault="00055C02" w:rsidP="0038648A">
            <w:pPr>
              <w:rPr>
                <w:rFonts w:eastAsia="Times New Roman" w:cs="Times New Roman"/>
                <w:szCs w:val="20"/>
              </w:rPr>
            </w:pPr>
          </w:p>
          <w:p w:rsidR="00055C02" w:rsidRPr="00975892" w:rsidRDefault="00055C02" w:rsidP="0038648A">
            <w:pPr>
              <w:rPr>
                <w:rFonts w:eastAsia="Times New Roman" w:cs="Times New Roman"/>
                <w:szCs w:val="20"/>
              </w:rPr>
            </w:pPr>
          </w:p>
        </w:tc>
      </w:tr>
    </w:tbl>
    <w:p w:rsidR="005C6AE4" w:rsidRDefault="005C6AE4" w:rsidP="001E2956">
      <w:pPr>
        <w:rPr>
          <w:szCs w:val="20"/>
        </w:rPr>
      </w:pPr>
    </w:p>
    <w:p w:rsidR="00C97386" w:rsidRDefault="00C97386" w:rsidP="001E2956">
      <w:pPr>
        <w:rPr>
          <w:b/>
          <w:szCs w:val="20"/>
        </w:rPr>
      </w:pPr>
    </w:p>
    <w:p w:rsidR="00C97386" w:rsidRDefault="00C97386" w:rsidP="001E2956">
      <w:pPr>
        <w:rPr>
          <w:b/>
          <w:szCs w:val="20"/>
        </w:rPr>
      </w:pPr>
    </w:p>
    <w:p w:rsidR="005C6AE4" w:rsidRPr="005C6AE4" w:rsidRDefault="005C6AE4" w:rsidP="001E2956">
      <w:pPr>
        <w:rPr>
          <w:b/>
          <w:szCs w:val="20"/>
        </w:rPr>
      </w:pPr>
      <w:r w:rsidRPr="005C6AE4">
        <w:rPr>
          <w:b/>
          <w:szCs w:val="20"/>
        </w:rPr>
        <w:t>Samarbejde med Center for Misbrugsbehandling ift. borgere med aktivt stofmisbrug og borgere, der modtager substitutionsmedicin.</w:t>
      </w:r>
    </w:p>
    <w:p w:rsidR="005C6AE4" w:rsidRDefault="005C6AE4" w:rsidP="001E2956">
      <w:pPr>
        <w:rPr>
          <w:szCs w:val="20"/>
        </w:rPr>
      </w:pPr>
    </w:p>
    <w:p w:rsidR="005C6AE4" w:rsidRDefault="005C6AE4" w:rsidP="005C6AE4">
      <w:pPr>
        <w:jc w:val="center"/>
        <w:rPr>
          <w:b/>
          <w:sz w:val="36"/>
          <w:szCs w:val="36"/>
        </w:rPr>
      </w:pPr>
    </w:p>
    <w:tbl>
      <w:tblPr>
        <w:tblStyle w:val="Tabel-Gitter"/>
        <w:tblW w:w="0" w:type="auto"/>
        <w:tblLayout w:type="fixed"/>
        <w:tblLook w:val="01E0"/>
      </w:tblPr>
      <w:tblGrid>
        <w:gridCol w:w="1809"/>
        <w:gridCol w:w="7513"/>
      </w:tblGrid>
      <w:tr w:rsidR="005C6AE4" w:rsidTr="00185C5C">
        <w:tc>
          <w:tcPr>
            <w:tcW w:w="1809" w:type="dxa"/>
            <w:tcBorders>
              <w:top w:val="single" w:sz="4" w:space="0" w:color="auto"/>
              <w:left w:val="single" w:sz="4" w:space="0" w:color="auto"/>
              <w:bottom w:val="single" w:sz="4" w:space="0" w:color="auto"/>
              <w:right w:val="single" w:sz="4" w:space="0" w:color="auto"/>
            </w:tcBorders>
            <w:hideMark/>
          </w:tcPr>
          <w:p w:rsidR="005C6AE4" w:rsidRDefault="005C6AE4" w:rsidP="0038648A">
            <w:pPr>
              <w:rPr>
                <w:rFonts w:ascii="Times New Roman" w:eastAsia="Times New Roman" w:hAnsi="Times New Roman" w:cs="Times New Roman"/>
                <w:b/>
                <w:sz w:val="36"/>
                <w:szCs w:val="36"/>
              </w:rPr>
            </w:pPr>
            <w:r>
              <w:rPr>
                <w:b/>
                <w:sz w:val="36"/>
                <w:szCs w:val="36"/>
              </w:rPr>
              <w:t>Indle</w:t>
            </w:r>
            <w:r>
              <w:rPr>
                <w:b/>
                <w:sz w:val="36"/>
                <w:szCs w:val="36"/>
              </w:rPr>
              <w:t>d</w:t>
            </w:r>
            <w:r>
              <w:rPr>
                <w:b/>
                <w:sz w:val="36"/>
                <w:szCs w:val="36"/>
              </w:rPr>
              <w:t>ning</w:t>
            </w: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sz w:val="24"/>
                <w:szCs w:val="24"/>
              </w:rPr>
            </w:pPr>
          </w:p>
          <w:p w:rsidR="005C6AE4" w:rsidRDefault="005C6AE4" w:rsidP="0038648A"/>
          <w:p w:rsidR="005C6AE4" w:rsidRDefault="005C6AE4" w:rsidP="0038648A">
            <w:pPr>
              <w:rPr>
                <w:rFonts w:ascii="Times New Roman" w:eastAsia="Times New Roman" w:hAnsi="Times New Roman" w:cs="Times New Roman"/>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sz w:val="32"/>
                <w:szCs w:val="32"/>
              </w:rPr>
            </w:pP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sz w:val="32"/>
                <w:szCs w:val="32"/>
              </w:rPr>
            </w:pPr>
          </w:p>
        </w:tc>
      </w:tr>
      <w:tr w:rsidR="005C6AE4" w:rsidTr="00185C5C">
        <w:tc>
          <w:tcPr>
            <w:tcW w:w="1809" w:type="dxa"/>
            <w:tcBorders>
              <w:top w:val="single" w:sz="4" w:space="0" w:color="auto"/>
              <w:left w:val="single" w:sz="4" w:space="0" w:color="auto"/>
              <w:bottom w:val="single" w:sz="4" w:space="0" w:color="auto"/>
              <w:right w:val="single" w:sz="4" w:space="0" w:color="auto"/>
            </w:tcBorders>
            <w:hideMark/>
          </w:tcPr>
          <w:p w:rsidR="005C6AE4" w:rsidRDefault="005C6AE4" w:rsidP="0038648A">
            <w:pPr>
              <w:rPr>
                <w:rFonts w:ascii="Times New Roman" w:eastAsia="Times New Roman" w:hAnsi="Times New Roman" w:cs="Times New Roman"/>
                <w:sz w:val="36"/>
                <w:szCs w:val="36"/>
              </w:rPr>
            </w:pPr>
            <w:r>
              <w:rPr>
                <w:b/>
                <w:sz w:val="36"/>
                <w:szCs w:val="36"/>
              </w:rPr>
              <w:t>Målb</w:t>
            </w:r>
            <w:r>
              <w:rPr>
                <w:b/>
                <w:sz w:val="36"/>
                <w:szCs w:val="36"/>
              </w:rPr>
              <w:t>e</w:t>
            </w:r>
            <w:r>
              <w:rPr>
                <w:b/>
                <w:sz w:val="36"/>
                <w:szCs w:val="36"/>
              </w:rPr>
              <w:t>skrive</w:t>
            </w:r>
            <w:r>
              <w:rPr>
                <w:b/>
                <w:sz w:val="36"/>
                <w:szCs w:val="36"/>
              </w:rPr>
              <w:t>l</w:t>
            </w:r>
            <w:r>
              <w:rPr>
                <w:b/>
                <w:sz w:val="36"/>
                <w:szCs w:val="36"/>
              </w:rPr>
              <w:t>se</w:t>
            </w: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b/>
                <w:sz w:val="24"/>
                <w:szCs w:val="24"/>
              </w:rPr>
            </w:pPr>
            <w:r>
              <w:rPr>
                <w:b/>
              </w:rPr>
              <w:t>Specifikt:</w:t>
            </w:r>
          </w:p>
          <w:p w:rsidR="005C6AE4" w:rsidRDefault="005C6AE4" w:rsidP="0038648A"/>
          <w:p w:rsidR="005C6AE4" w:rsidRDefault="005C6AE4" w:rsidP="0038648A">
            <w:pPr>
              <w:rPr>
                <w:rFonts w:ascii="Times New Roman" w:eastAsia="Times New Roman" w:hAnsi="Times New Roman" w:cs="Times New Roman"/>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sz w:val="36"/>
                <w:szCs w:val="36"/>
              </w:rPr>
            </w:pP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b/>
                <w:sz w:val="24"/>
                <w:szCs w:val="24"/>
              </w:rPr>
            </w:pPr>
            <w:r>
              <w:rPr>
                <w:b/>
              </w:rPr>
              <w:t>Målbarhed:</w:t>
            </w:r>
          </w:p>
          <w:p w:rsidR="005C6AE4" w:rsidRDefault="005C6AE4" w:rsidP="0038648A"/>
          <w:p w:rsidR="005C6AE4" w:rsidRDefault="005C6AE4" w:rsidP="0038648A">
            <w:pPr>
              <w:rPr>
                <w:rFonts w:ascii="Times New Roman" w:eastAsia="Times New Roman" w:hAnsi="Times New Roman" w:cs="Times New Roman"/>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sz w:val="36"/>
                <w:szCs w:val="36"/>
              </w:rPr>
            </w:pP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b/>
                <w:sz w:val="24"/>
                <w:szCs w:val="24"/>
              </w:rPr>
            </w:pPr>
            <w:r>
              <w:rPr>
                <w:b/>
              </w:rPr>
              <w:t>Accept:</w:t>
            </w:r>
          </w:p>
          <w:p w:rsidR="005C6AE4" w:rsidRDefault="005C6AE4" w:rsidP="0038648A"/>
          <w:p w:rsidR="005C6AE4" w:rsidRDefault="005C6AE4" w:rsidP="0038648A">
            <w:pPr>
              <w:rPr>
                <w:rFonts w:ascii="Times New Roman" w:eastAsia="Times New Roman" w:hAnsi="Times New Roman" w:cs="Times New Roman"/>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color w:val="C0C0C0"/>
                <w:sz w:val="36"/>
                <w:szCs w:val="36"/>
              </w:rPr>
            </w:pP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sz w:val="24"/>
                <w:szCs w:val="24"/>
              </w:rPr>
            </w:pPr>
            <w:r>
              <w:rPr>
                <w:b/>
              </w:rPr>
              <w:t>Realisme:</w:t>
            </w:r>
          </w:p>
          <w:p w:rsidR="005C6AE4" w:rsidRDefault="005C6AE4" w:rsidP="0038648A"/>
          <w:p w:rsidR="005C6AE4" w:rsidRDefault="005C6AE4" w:rsidP="0038648A">
            <w:pPr>
              <w:rPr>
                <w:rFonts w:ascii="Times New Roman" w:eastAsia="Times New Roman" w:hAnsi="Times New Roman" w:cs="Times New Roman"/>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color w:val="C0C0C0"/>
                <w:sz w:val="36"/>
                <w:szCs w:val="36"/>
              </w:rPr>
            </w:pP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sz w:val="24"/>
                <w:szCs w:val="24"/>
              </w:rPr>
            </w:pPr>
            <w:r>
              <w:rPr>
                <w:b/>
              </w:rPr>
              <w:t>Tidsperspektiv:</w:t>
            </w:r>
          </w:p>
          <w:p w:rsidR="005C6AE4" w:rsidRDefault="005C6AE4" w:rsidP="0038648A"/>
          <w:p w:rsidR="005C6AE4" w:rsidRDefault="005C6AE4" w:rsidP="0038648A">
            <w:pPr>
              <w:rPr>
                <w:rFonts w:ascii="Times New Roman" w:eastAsia="Times New Roman" w:hAnsi="Times New Roman" w:cs="Times New Roman"/>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color w:val="C0C0C0"/>
                <w:sz w:val="36"/>
                <w:szCs w:val="36"/>
              </w:rPr>
            </w:pP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b/>
                <w:color w:val="C0C0C0"/>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hideMark/>
          </w:tcPr>
          <w:p w:rsidR="005C6AE4" w:rsidRPr="00055C02" w:rsidRDefault="005C6AE4" w:rsidP="0038648A">
            <w:pPr>
              <w:rPr>
                <w:rFonts w:ascii="Times New Roman" w:eastAsia="Times New Roman" w:hAnsi="Times New Roman" w:cs="Times New Roman"/>
                <w:sz w:val="24"/>
                <w:szCs w:val="24"/>
              </w:rPr>
            </w:pPr>
            <w:r w:rsidRPr="00055C02">
              <w:rPr>
                <w:sz w:val="24"/>
                <w:szCs w:val="24"/>
              </w:rPr>
              <w:t>RESSOU</w:t>
            </w:r>
            <w:r w:rsidRPr="00055C02">
              <w:rPr>
                <w:sz w:val="24"/>
                <w:szCs w:val="24"/>
              </w:rPr>
              <w:t>R</w:t>
            </w:r>
            <w:r w:rsidRPr="00055C02">
              <w:rPr>
                <w:sz w:val="24"/>
                <w:szCs w:val="24"/>
              </w:rPr>
              <w:t>CER</w:t>
            </w: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hideMark/>
          </w:tcPr>
          <w:p w:rsidR="005C6AE4" w:rsidRPr="00055C02" w:rsidRDefault="005C6AE4" w:rsidP="0038648A">
            <w:pPr>
              <w:rPr>
                <w:rFonts w:ascii="Times New Roman" w:eastAsia="Times New Roman" w:hAnsi="Times New Roman" w:cs="Times New Roman"/>
                <w:sz w:val="24"/>
                <w:szCs w:val="24"/>
              </w:rPr>
            </w:pPr>
            <w:r w:rsidRPr="00055C02">
              <w:rPr>
                <w:sz w:val="24"/>
                <w:szCs w:val="24"/>
              </w:rPr>
              <w:t>ORGANIS</w:t>
            </w:r>
            <w:r w:rsidRPr="00055C02">
              <w:rPr>
                <w:sz w:val="24"/>
                <w:szCs w:val="24"/>
              </w:rPr>
              <w:t>A</w:t>
            </w:r>
            <w:r w:rsidRPr="00055C02">
              <w:rPr>
                <w:sz w:val="24"/>
                <w:szCs w:val="24"/>
              </w:rPr>
              <w:t>TION</w:t>
            </w: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hideMark/>
          </w:tcPr>
          <w:p w:rsidR="005C6AE4" w:rsidRPr="00055C02" w:rsidRDefault="005C6AE4" w:rsidP="0038648A">
            <w:pPr>
              <w:rPr>
                <w:rFonts w:ascii="Times New Roman" w:eastAsia="Times New Roman" w:hAnsi="Times New Roman" w:cs="Times New Roman"/>
                <w:sz w:val="24"/>
                <w:szCs w:val="24"/>
              </w:rPr>
            </w:pPr>
            <w:r w:rsidRPr="00055C02">
              <w:rPr>
                <w:sz w:val="24"/>
                <w:szCs w:val="24"/>
              </w:rPr>
              <w:t>YDELSER</w:t>
            </w: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hideMark/>
          </w:tcPr>
          <w:p w:rsidR="005C6AE4" w:rsidRPr="00055C02" w:rsidRDefault="005C6AE4" w:rsidP="0038648A">
            <w:pPr>
              <w:rPr>
                <w:rFonts w:ascii="Times New Roman" w:eastAsia="Times New Roman" w:hAnsi="Times New Roman" w:cs="Times New Roman"/>
                <w:sz w:val="24"/>
                <w:szCs w:val="24"/>
              </w:rPr>
            </w:pPr>
            <w:r w:rsidRPr="00055C02">
              <w:rPr>
                <w:sz w:val="24"/>
                <w:szCs w:val="24"/>
              </w:rPr>
              <w:t>EFFEKT</w:t>
            </w: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hideMark/>
          </w:tcPr>
          <w:p w:rsidR="005C6AE4" w:rsidRPr="00055C02" w:rsidRDefault="005C6AE4" w:rsidP="0038648A">
            <w:pPr>
              <w:rPr>
                <w:rFonts w:ascii="Times New Roman" w:eastAsia="Times New Roman" w:hAnsi="Times New Roman" w:cs="Times New Roman"/>
                <w:sz w:val="24"/>
                <w:szCs w:val="24"/>
              </w:rPr>
            </w:pPr>
            <w:r w:rsidRPr="00055C02">
              <w:rPr>
                <w:sz w:val="24"/>
                <w:szCs w:val="24"/>
              </w:rPr>
              <w:t>MÅLING</w:t>
            </w: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tc>
      </w:tr>
      <w:tr w:rsidR="005C6AE4" w:rsidTr="00185C5C">
        <w:tc>
          <w:tcPr>
            <w:tcW w:w="1809" w:type="dxa"/>
            <w:tcBorders>
              <w:top w:val="single" w:sz="4" w:space="0" w:color="auto"/>
              <w:left w:val="single" w:sz="4" w:space="0" w:color="auto"/>
              <w:bottom w:val="single" w:sz="4" w:space="0" w:color="auto"/>
              <w:right w:val="single" w:sz="4" w:space="0" w:color="auto"/>
            </w:tcBorders>
            <w:hideMark/>
          </w:tcPr>
          <w:p w:rsidR="005C6AE4" w:rsidRPr="00055C02" w:rsidRDefault="005C6AE4" w:rsidP="0038648A">
            <w:pPr>
              <w:rPr>
                <w:rFonts w:ascii="Times New Roman" w:eastAsia="Times New Roman" w:hAnsi="Times New Roman" w:cs="Times New Roman"/>
                <w:sz w:val="24"/>
                <w:szCs w:val="24"/>
              </w:rPr>
            </w:pPr>
            <w:r w:rsidRPr="00055C02">
              <w:rPr>
                <w:sz w:val="24"/>
                <w:szCs w:val="24"/>
              </w:rPr>
              <w:t>TID</w:t>
            </w:r>
          </w:p>
        </w:tc>
        <w:tc>
          <w:tcPr>
            <w:tcW w:w="7513" w:type="dxa"/>
            <w:tcBorders>
              <w:top w:val="single" w:sz="4" w:space="0" w:color="auto"/>
              <w:left w:val="single" w:sz="4" w:space="0" w:color="auto"/>
              <w:bottom w:val="single" w:sz="4" w:space="0" w:color="auto"/>
              <w:right w:val="single" w:sz="4" w:space="0" w:color="auto"/>
            </w:tcBorders>
          </w:tcPr>
          <w:p w:rsidR="005C6AE4" w:rsidRDefault="005C6AE4"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p w:rsidR="00055C02" w:rsidRDefault="00055C02" w:rsidP="0038648A">
            <w:pPr>
              <w:rPr>
                <w:rFonts w:ascii="Times New Roman" w:eastAsia="Times New Roman" w:hAnsi="Times New Roman" w:cs="Times New Roman"/>
                <w:sz w:val="24"/>
                <w:szCs w:val="24"/>
              </w:rPr>
            </w:pPr>
          </w:p>
        </w:tc>
      </w:tr>
    </w:tbl>
    <w:p w:rsidR="005C6AE4" w:rsidRDefault="005C6AE4" w:rsidP="001E2956">
      <w:pPr>
        <w:rPr>
          <w:szCs w:val="20"/>
        </w:rPr>
      </w:pPr>
    </w:p>
    <w:p w:rsidR="005C6AE4" w:rsidRPr="005C6AE4" w:rsidRDefault="005C6AE4" w:rsidP="001E2956">
      <w:pPr>
        <w:rPr>
          <w:b/>
          <w:szCs w:val="20"/>
        </w:rPr>
      </w:pPr>
      <w:r w:rsidRPr="005C6AE4">
        <w:rPr>
          <w:b/>
          <w:szCs w:val="20"/>
        </w:rPr>
        <w:lastRenderedPageBreak/>
        <w:t>Hvordan og i hvilket omfang kan beboere på Tre Ege, KK inddrages/orienteres om brugen af risikovurdering på Tre Ege.</w:t>
      </w:r>
    </w:p>
    <w:p w:rsidR="005C6AE4" w:rsidRDefault="005C6AE4" w:rsidP="001E2956">
      <w:pPr>
        <w:rPr>
          <w:szCs w:val="20"/>
        </w:rPr>
      </w:pPr>
    </w:p>
    <w:p w:rsidR="00055C02" w:rsidRDefault="00055C02" w:rsidP="00055C02">
      <w:pPr>
        <w:jc w:val="center"/>
        <w:rPr>
          <w:b/>
          <w:sz w:val="36"/>
          <w:szCs w:val="36"/>
        </w:rPr>
      </w:pPr>
    </w:p>
    <w:tbl>
      <w:tblPr>
        <w:tblStyle w:val="Tabel-Gitter"/>
        <w:tblW w:w="0" w:type="auto"/>
        <w:tblLayout w:type="fixed"/>
        <w:tblLook w:val="01E0"/>
      </w:tblPr>
      <w:tblGrid>
        <w:gridCol w:w="1668"/>
        <w:gridCol w:w="7654"/>
      </w:tblGrid>
      <w:tr w:rsidR="00055C02" w:rsidTr="00185C5C">
        <w:tc>
          <w:tcPr>
            <w:tcW w:w="1668" w:type="dxa"/>
            <w:tcBorders>
              <w:top w:val="single" w:sz="4" w:space="0" w:color="auto"/>
              <w:left w:val="single" w:sz="4" w:space="0" w:color="auto"/>
              <w:bottom w:val="single" w:sz="4" w:space="0" w:color="auto"/>
              <w:right w:val="single" w:sz="4" w:space="0" w:color="auto"/>
            </w:tcBorders>
            <w:hideMark/>
          </w:tcPr>
          <w:p w:rsidR="00055C02" w:rsidRPr="00185C5C" w:rsidRDefault="00055C02" w:rsidP="003D029C">
            <w:pPr>
              <w:rPr>
                <w:rFonts w:ascii="Times New Roman" w:eastAsia="Times New Roman" w:hAnsi="Times New Roman" w:cs="Times New Roman"/>
                <w:b/>
                <w:sz w:val="24"/>
                <w:szCs w:val="24"/>
              </w:rPr>
            </w:pPr>
            <w:r w:rsidRPr="00185C5C">
              <w:rPr>
                <w:b/>
                <w:sz w:val="24"/>
                <w:szCs w:val="24"/>
              </w:rPr>
              <w:t>Indle</w:t>
            </w:r>
            <w:r w:rsidRPr="00185C5C">
              <w:rPr>
                <w:b/>
                <w:sz w:val="24"/>
                <w:szCs w:val="24"/>
              </w:rPr>
              <w:t>d</w:t>
            </w:r>
            <w:r w:rsidRPr="00185C5C">
              <w:rPr>
                <w:b/>
                <w:sz w:val="24"/>
                <w:szCs w:val="24"/>
              </w:rPr>
              <w:t>ning</w:t>
            </w:r>
          </w:p>
        </w:tc>
        <w:tc>
          <w:tcPr>
            <w:tcW w:w="7654" w:type="dxa"/>
            <w:tcBorders>
              <w:top w:val="single" w:sz="4" w:space="0" w:color="auto"/>
              <w:left w:val="single" w:sz="4" w:space="0" w:color="auto"/>
              <w:bottom w:val="single" w:sz="4" w:space="0" w:color="auto"/>
              <w:right w:val="single" w:sz="4" w:space="0" w:color="auto"/>
            </w:tcBorders>
          </w:tcPr>
          <w:p w:rsidR="00185C5C" w:rsidRPr="00185C5C" w:rsidRDefault="00185C5C" w:rsidP="00185C5C">
            <w:pPr>
              <w:rPr>
                <w:szCs w:val="20"/>
              </w:rPr>
            </w:pPr>
            <w:r w:rsidRPr="00185C5C">
              <w:rPr>
                <w:szCs w:val="20"/>
              </w:rPr>
              <w:t>Vi risikovurderer</w:t>
            </w:r>
            <w:r>
              <w:rPr>
                <w:szCs w:val="20"/>
              </w:rPr>
              <w:t xml:space="preserve"> systematisk på en borgers adfærd</w:t>
            </w:r>
            <w:r w:rsidRPr="00185C5C">
              <w:rPr>
                <w:szCs w:val="20"/>
              </w:rPr>
              <w:t>, vi dokumenterer</w:t>
            </w:r>
            <w:r>
              <w:rPr>
                <w:szCs w:val="20"/>
              </w:rPr>
              <w:t xml:space="preserve"> vurdering og håndtering</w:t>
            </w:r>
            <w:r w:rsidRPr="00185C5C">
              <w:rPr>
                <w:szCs w:val="20"/>
              </w:rPr>
              <w:t xml:space="preserve"> i PCD – Dette vil vi gerne orientere</w:t>
            </w:r>
            <w:r w:rsidR="00E34709">
              <w:rPr>
                <w:szCs w:val="20"/>
              </w:rPr>
              <w:t xml:space="preserve"> Tre Eges</w:t>
            </w:r>
            <w:r w:rsidRPr="00185C5C">
              <w:rPr>
                <w:szCs w:val="20"/>
              </w:rPr>
              <w:t xml:space="preserve"> b</w:t>
            </w:r>
            <w:r w:rsidRPr="00185C5C">
              <w:rPr>
                <w:szCs w:val="20"/>
              </w:rPr>
              <w:t>e</w:t>
            </w:r>
            <w:r w:rsidRPr="00185C5C">
              <w:rPr>
                <w:szCs w:val="20"/>
              </w:rPr>
              <w:t>boere om.</w:t>
            </w:r>
          </w:p>
          <w:p w:rsidR="00185C5C" w:rsidRPr="00185C5C" w:rsidRDefault="00185C5C" w:rsidP="00185C5C">
            <w:pPr>
              <w:rPr>
                <w:szCs w:val="20"/>
              </w:rPr>
            </w:pPr>
            <w:r w:rsidRPr="00185C5C">
              <w:rPr>
                <w:szCs w:val="20"/>
              </w:rPr>
              <w:t>Ved tryghedsplan/håndtering inddrager vi beboerne i noget, de sandsy</w:t>
            </w:r>
            <w:r w:rsidRPr="00185C5C">
              <w:rPr>
                <w:szCs w:val="20"/>
              </w:rPr>
              <w:t>n</w:t>
            </w:r>
            <w:r w:rsidRPr="00185C5C">
              <w:rPr>
                <w:szCs w:val="20"/>
              </w:rPr>
              <w:t>ligvis ikke forstår konsekvenserne af/betydningen af.</w:t>
            </w:r>
          </w:p>
          <w:p w:rsidR="00185C5C" w:rsidRPr="00185C5C" w:rsidRDefault="00185C5C" w:rsidP="00185C5C">
            <w:pPr>
              <w:rPr>
                <w:szCs w:val="20"/>
              </w:rPr>
            </w:pPr>
            <w:r w:rsidRPr="00185C5C">
              <w:rPr>
                <w:szCs w:val="20"/>
              </w:rPr>
              <w:t>Denne orientering omhandler begrebet risikovurdering, og hvorfor der risikovurderes på Tre Ege. Dette er ikke en inddragelse i, hvordan vi gør, eller hvordan det skal g</w:t>
            </w:r>
            <w:r w:rsidRPr="00185C5C">
              <w:rPr>
                <w:szCs w:val="20"/>
              </w:rPr>
              <w:t>ø</w:t>
            </w:r>
            <w:r w:rsidRPr="00185C5C">
              <w:rPr>
                <w:szCs w:val="20"/>
              </w:rPr>
              <w:t>res.</w:t>
            </w:r>
          </w:p>
          <w:p w:rsidR="00055C02" w:rsidRPr="00185C5C" w:rsidRDefault="00055C02" w:rsidP="003D029C">
            <w:pPr>
              <w:rPr>
                <w:rFonts w:ascii="Times New Roman" w:eastAsia="Times New Roman" w:hAnsi="Times New Roman" w:cs="Times New Roman"/>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rFonts w:ascii="Times New Roman" w:eastAsia="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rFonts w:ascii="Times New Roman" w:eastAsia="Times New Roman" w:hAnsi="Times New Roman" w:cs="Times New Roman"/>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hideMark/>
          </w:tcPr>
          <w:p w:rsidR="00055C02" w:rsidRPr="00185C5C" w:rsidRDefault="00055C02" w:rsidP="003D029C">
            <w:pPr>
              <w:rPr>
                <w:rFonts w:ascii="Times New Roman" w:eastAsia="Times New Roman" w:hAnsi="Times New Roman" w:cs="Times New Roman"/>
                <w:sz w:val="24"/>
                <w:szCs w:val="24"/>
              </w:rPr>
            </w:pPr>
            <w:r w:rsidRPr="00185C5C">
              <w:rPr>
                <w:b/>
                <w:sz w:val="24"/>
                <w:szCs w:val="24"/>
              </w:rPr>
              <w:t>Målb</w:t>
            </w:r>
            <w:r w:rsidRPr="00185C5C">
              <w:rPr>
                <w:b/>
                <w:sz w:val="24"/>
                <w:szCs w:val="24"/>
              </w:rPr>
              <w:t>e</w:t>
            </w:r>
            <w:r w:rsidRPr="00185C5C">
              <w:rPr>
                <w:b/>
                <w:sz w:val="24"/>
                <w:szCs w:val="24"/>
              </w:rPr>
              <w:t>skrive</w:t>
            </w:r>
            <w:r w:rsidRPr="00185C5C">
              <w:rPr>
                <w:b/>
                <w:sz w:val="24"/>
                <w:szCs w:val="24"/>
              </w:rPr>
              <w:t>l</w:t>
            </w:r>
            <w:r w:rsidRPr="00185C5C">
              <w:rPr>
                <w:b/>
                <w:sz w:val="24"/>
                <w:szCs w:val="24"/>
              </w:rPr>
              <w:t>se</w:t>
            </w: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b/>
                <w:szCs w:val="20"/>
              </w:rPr>
            </w:pPr>
            <w:r w:rsidRPr="00185C5C">
              <w:rPr>
                <w:b/>
                <w:szCs w:val="20"/>
              </w:rPr>
              <w:t>Specifikt:</w:t>
            </w:r>
            <w:r w:rsidR="00185C5C">
              <w:rPr>
                <w:b/>
                <w:szCs w:val="20"/>
              </w:rPr>
              <w:t xml:space="preserve">    </w:t>
            </w:r>
          </w:p>
          <w:p w:rsidR="00185C5C" w:rsidRPr="00185C5C" w:rsidRDefault="00185C5C" w:rsidP="00E34709">
            <w:pPr>
              <w:ind w:hanging="360"/>
              <w:rPr>
                <w:rFonts w:cs="Arial"/>
                <w:szCs w:val="20"/>
              </w:rPr>
            </w:pPr>
            <w:proofErr w:type="gramStart"/>
            <w:r w:rsidRPr="00185C5C">
              <w:rPr>
                <w:rFonts w:cs="Arial"/>
                <w:szCs w:val="20"/>
              </w:rPr>
              <w:t>I</w:t>
            </w:r>
            <w:r>
              <w:rPr>
                <w:rFonts w:cs="Arial"/>
                <w:szCs w:val="20"/>
              </w:rPr>
              <w:t xml:space="preserve">     </w:t>
            </w:r>
            <w:r w:rsidR="00E34709">
              <w:rPr>
                <w:rFonts w:cs="Arial"/>
                <w:szCs w:val="20"/>
              </w:rPr>
              <w:t>Vi</w:t>
            </w:r>
            <w:proofErr w:type="gramEnd"/>
            <w:r w:rsidR="00E34709">
              <w:rPr>
                <w:rFonts w:cs="Arial"/>
                <w:szCs w:val="20"/>
              </w:rPr>
              <w:t xml:space="preserve"> vil i</w:t>
            </w:r>
            <w:r w:rsidRPr="00185C5C">
              <w:rPr>
                <w:rFonts w:cs="Arial"/>
                <w:szCs w:val="20"/>
              </w:rPr>
              <w:t>ntroducere</w:t>
            </w:r>
            <w:r w:rsidR="00E34709">
              <w:rPr>
                <w:rFonts w:cs="Arial"/>
                <w:szCs w:val="20"/>
              </w:rPr>
              <w:t xml:space="preserve"> den enkelte beboer omkring</w:t>
            </w:r>
            <w:r w:rsidRPr="00185C5C">
              <w:rPr>
                <w:rFonts w:cs="Arial"/>
                <w:szCs w:val="20"/>
              </w:rPr>
              <w:t xml:space="preserve"> risikovurdering i forbi</w:t>
            </w:r>
            <w:r w:rsidRPr="00185C5C">
              <w:rPr>
                <w:rFonts w:cs="Arial"/>
                <w:szCs w:val="20"/>
              </w:rPr>
              <w:t>n</w:t>
            </w:r>
            <w:r w:rsidRPr="00185C5C">
              <w:rPr>
                <w:rFonts w:cs="Arial"/>
                <w:szCs w:val="20"/>
              </w:rPr>
              <w:t xml:space="preserve">delse med </w:t>
            </w:r>
            <w:r w:rsidR="00E34709">
              <w:rPr>
                <w:rFonts w:cs="Arial"/>
                <w:szCs w:val="20"/>
              </w:rPr>
              <w:t xml:space="preserve">udarbejdelse af </w:t>
            </w:r>
            <w:r w:rsidRPr="00185C5C">
              <w:rPr>
                <w:rFonts w:cs="Arial"/>
                <w:szCs w:val="20"/>
              </w:rPr>
              <w:t>try</w:t>
            </w:r>
            <w:r w:rsidRPr="00185C5C">
              <w:rPr>
                <w:rFonts w:cs="Arial"/>
                <w:szCs w:val="20"/>
              </w:rPr>
              <w:t>g</w:t>
            </w:r>
            <w:r w:rsidRPr="00185C5C">
              <w:rPr>
                <w:rFonts w:cs="Arial"/>
                <w:szCs w:val="20"/>
              </w:rPr>
              <w:t>hedsplanen.</w:t>
            </w:r>
          </w:p>
          <w:p w:rsidR="00E34709" w:rsidRPr="00185C5C" w:rsidRDefault="00185C5C" w:rsidP="00E34709">
            <w:pPr>
              <w:ind w:hanging="360"/>
              <w:rPr>
                <w:rFonts w:cs="Arial"/>
                <w:szCs w:val="20"/>
              </w:rPr>
            </w:pPr>
            <w:r w:rsidRPr="00185C5C">
              <w:rPr>
                <w:szCs w:val="20"/>
              </w:rPr>
              <w:t>·     </w:t>
            </w:r>
            <w:r w:rsidR="00E34709">
              <w:rPr>
                <w:szCs w:val="20"/>
              </w:rPr>
              <w:t>Vi vil u</w:t>
            </w:r>
            <w:r w:rsidRPr="00185C5C">
              <w:rPr>
                <w:rFonts w:cs="Arial"/>
                <w:szCs w:val="20"/>
              </w:rPr>
              <w:t>darbejde en fælles informa</w:t>
            </w:r>
            <w:r w:rsidR="00E34709">
              <w:rPr>
                <w:rFonts w:cs="Arial"/>
                <w:szCs w:val="20"/>
              </w:rPr>
              <w:t>tion</w:t>
            </w:r>
            <w:r w:rsidRPr="00185C5C">
              <w:rPr>
                <w:rFonts w:cs="Arial"/>
                <w:szCs w:val="20"/>
              </w:rPr>
              <w:t xml:space="preserve"> af, hvad risikovurdering er, og hvorfor vi gør det. </w:t>
            </w:r>
            <w:r w:rsidR="00241F47">
              <w:rPr>
                <w:rFonts w:cs="Arial"/>
                <w:szCs w:val="20"/>
              </w:rPr>
              <w:t xml:space="preserve"> </w:t>
            </w:r>
            <w:r w:rsidR="00E34709">
              <w:rPr>
                <w:rFonts w:cs="Arial"/>
                <w:szCs w:val="20"/>
              </w:rPr>
              <w:t xml:space="preserve">Der skal også </w:t>
            </w:r>
            <w:proofErr w:type="gramStart"/>
            <w:r w:rsidR="00E34709">
              <w:rPr>
                <w:rFonts w:cs="Arial"/>
                <w:szCs w:val="20"/>
              </w:rPr>
              <w:t xml:space="preserve">udarbejdes </w:t>
            </w:r>
            <w:r w:rsidRPr="00185C5C">
              <w:rPr>
                <w:rFonts w:cs="Arial"/>
                <w:szCs w:val="20"/>
              </w:rPr>
              <w:t xml:space="preserve"> </w:t>
            </w:r>
            <w:r w:rsidR="00E34709">
              <w:rPr>
                <w:rFonts w:cs="Arial"/>
                <w:szCs w:val="20"/>
              </w:rPr>
              <w:t>en</w:t>
            </w:r>
            <w:proofErr w:type="gramEnd"/>
            <w:r w:rsidR="00E34709">
              <w:rPr>
                <w:rFonts w:cs="Arial"/>
                <w:szCs w:val="20"/>
              </w:rPr>
              <w:t xml:space="preserve"> vejledning til, </w:t>
            </w:r>
            <w:r w:rsidRPr="00185C5C">
              <w:rPr>
                <w:rFonts w:cs="Arial"/>
                <w:szCs w:val="20"/>
              </w:rPr>
              <w:t>hvordan vi videregiver</w:t>
            </w:r>
            <w:r w:rsidR="00E34709">
              <w:rPr>
                <w:rFonts w:cs="Arial"/>
                <w:szCs w:val="20"/>
              </w:rPr>
              <w:t xml:space="preserve"> denne information til</w:t>
            </w:r>
            <w:r w:rsidRPr="00185C5C">
              <w:rPr>
                <w:rFonts w:cs="Arial"/>
                <w:szCs w:val="20"/>
              </w:rPr>
              <w:t xml:space="preserve"> beboere, således at de oplever ensa</w:t>
            </w:r>
            <w:r w:rsidRPr="00185C5C">
              <w:rPr>
                <w:rFonts w:cs="Arial"/>
                <w:szCs w:val="20"/>
              </w:rPr>
              <w:t>r</w:t>
            </w:r>
            <w:r w:rsidRPr="00185C5C">
              <w:rPr>
                <w:rFonts w:cs="Arial"/>
                <w:szCs w:val="20"/>
              </w:rPr>
              <w:t xml:space="preserve">tethed i informationerne. (Skal stå på bagsiden af tryghedsplanerne – </w:t>
            </w:r>
            <w:proofErr w:type="spellStart"/>
            <w:r w:rsidRPr="00185C5C">
              <w:rPr>
                <w:rFonts w:cs="Arial"/>
                <w:szCs w:val="20"/>
              </w:rPr>
              <w:t>ala</w:t>
            </w:r>
            <w:proofErr w:type="spellEnd"/>
            <w:r w:rsidRPr="00185C5C">
              <w:rPr>
                <w:rFonts w:cs="Arial"/>
                <w:szCs w:val="20"/>
              </w:rPr>
              <w:t xml:space="preserve"> som fo</w:t>
            </w:r>
            <w:r w:rsidRPr="00185C5C">
              <w:rPr>
                <w:rFonts w:cs="Arial"/>
                <w:szCs w:val="20"/>
              </w:rPr>
              <w:t>r</w:t>
            </w:r>
            <w:r w:rsidRPr="00185C5C">
              <w:rPr>
                <w:rFonts w:cs="Arial"/>
                <w:szCs w:val="20"/>
              </w:rPr>
              <w:t xml:space="preserve">siden om </w:t>
            </w:r>
            <w:proofErr w:type="spellStart"/>
            <w:r w:rsidRPr="00185C5C">
              <w:rPr>
                <w:rFonts w:cs="Arial"/>
                <w:szCs w:val="20"/>
              </w:rPr>
              <w:t>ud-ad-agerende</w:t>
            </w:r>
            <w:proofErr w:type="spellEnd"/>
            <w:r w:rsidRPr="00185C5C">
              <w:rPr>
                <w:rFonts w:cs="Arial"/>
                <w:szCs w:val="20"/>
              </w:rPr>
              <w:t xml:space="preserve"> adfærd ved indskrivning til </w:t>
            </w:r>
            <w:proofErr w:type="spellStart"/>
            <w:r w:rsidRPr="00185C5C">
              <w:rPr>
                <w:rFonts w:cs="Arial"/>
                <w:szCs w:val="20"/>
              </w:rPr>
              <w:t>natplads</w:t>
            </w:r>
            <w:proofErr w:type="spellEnd"/>
            <w:r w:rsidRPr="00185C5C">
              <w:rPr>
                <w:rFonts w:cs="Arial"/>
                <w:szCs w:val="20"/>
              </w:rPr>
              <w:t xml:space="preserve">. I værd at </w:t>
            </w:r>
            <w:proofErr w:type="gramStart"/>
            <w:r w:rsidRPr="00185C5C">
              <w:rPr>
                <w:rFonts w:cs="Arial"/>
                <w:szCs w:val="20"/>
              </w:rPr>
              <w:t>vide</w:t>
            </w:r>
            <w:proofErr w:type="gramEnd"/>
            <w:r w:rsidRPr="00185C5C">
              <w:rPr>
                <w:rFonts w:cs="Arial"/>
                <w:szCs w:val="20"/>
              </w:rPr>
              <w:t xml:space="preserve"> mappen. Under/over udarbejdelsen af deres egen try</w:t>
            </w:r>
            <w:r w:rsidRPr="00185C5C">
              <w:rPr>
                <w:rFonts w:cs="Arial"/>
                <w:szCs w:val="20"/>
              </w:rPr>
              <w:t>g</w:t>
            </w:r>
            <w:r w:rsidRPr="00185C5C">
              <w:rPr>
                <w:rFonts w:cs="Arial"/>
                <w:szCs w:val="20"/>
              </w:rPr>
              <w:t>hedsplan, som beboeren får med sig op på være</w:t>
            </w:r>
            <w:r w:rsidRPr="00185C5C">
              <w:rPr>
                <w:rFonts w:cs="Arial"/>
                <w:szCs w:val="20"/>
              </w:rPr>
              <w:t>l</w:t>
            </w:r>
            <w:r w:rsidRPr="00185C5C">
              <w:rPr>
                <w:rFonts w:cs="Arial"/>
                <w:szCs w:val="20"/>
              </w:rPr>
              <w:t>set.</w:t>
            </w:r>
          </w:p>
          <w:p w:rsidR="00241F47" w:rsidRDefault="00185C5C" w:rsidP="00E34709">
            <w:pPr>
              <w:ind w:hanging="360"/>
              <w:rPr>
                <w:rFonts w:cs="Arial"/>
                <w:szCs w:val="20"/>
              </w:rPr>
            </w:pPr>
            <w:r w:rsidRPr="00185C5C">
              <w:rPr>
                <w:szCs w:val="20"/>
              </w:rPr>
              <w:t>·    </w:t>
            </w:r>
            <w:r w:rsidR="00241F47">
              <w:rPr>
                <w:szCs w:val="20"/>
              </w:rPr>
              <w:t>Øget og tydelig </w:t>
            </w:r>
            <w:r w:rsidRPr="00185C5C">
              <w:rPr>
                <w:rFonts w:cs="Arial"/>
                <w:szCs w:val="20"/>
              </w:rPr>
              <w:t>informa</w:t>
            </w:r>
            <w:r w:rsidR="00241F47">
              <w:rPr>
                <w:rFonts w:cs="Arial"/>
                <w:szCs w:val="20"/>
              </w:rPr>
              <w:t>tion</w:t>
            </w:r>
            <w:r w:rsidRPr="00185C5C">
              <w:rPr>
                <w:rFonts w:cs="Arial"/>
                <w:szCs w:val="20"/>
              </w:rPr>
              <w:t xml:space="preserve"> </w:t>
            </w:r>
            <w:r w:rsidR="00241F47">
              <w:rPr>
                <w:rFonts w:cs="Arial"/>
                <w:szCs w:val="20"/>
              </w:rPr>
              <w:t>skal gerne medvirke til at nedsætte risici for trusler og/eller vold.</w:t>
            </w:r>
          </w:p>
          <w:p w:rsidR="00055C02" w:rsidRPr="00185C5C" w:rsidRDefault="00055C02" w:rsidP="003D029C">
            <w:pPr>
              <w:rPr>
                <w:rFonts w:ascii="Times New Roman" w:eastAsia="Times New Roman" w:hAnsi="Times New Roman" w:cs="Times New Roman"/>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rFonts w:ascii="Times New Roman" w:eastAsia="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b/>
                <w:szCs w:val="20"/>
              </w:rPr>
            </w:pPr>
            <w:r w:rsidRPr="00185C5C">
              <w:rPr>
                <w:b/>
                <w:szCs w:val="20"/>
              </w:rPr>
              <w:t>Målbarhed:</w:t>
            </w:r>
          </w:p>
          <w:p w:rsidR="00185C5C" w:rsidRPr="00AC0147" w:rsidRDefault="00185C5C" w:rsidP="00AC0147">
            <w:pPr>
              <w:pStyle w:val="Listeafsnit"/>
              <w:numPr>
                <w:ilvl w:val="0"/>
                <w:numId w:val="22"/>
              </w:numPr>
              <w:rPr>
                <w:rFonts w:cs="Arial"/>
                <w:szCs w:val="20"/>
              </w:rPr>
            </w:pPr>
            <w:r w:rsidRPr="00AC0147">
              <w:rPr>
                <w:rFonts w:cs="Arial"/>
                <w:szCs w:val="20"/>
              </w:rPr>
              <w:t>Er alle orienteret, og er der udarbejdet tryghedsplaner, hvor inform</w:t>
            </w:r>
            <w:r w:rsidRPr="00AC0147">
              <w:rPr>
                <w:rFonts w:cs="Arial"/>
                <w:szCs w:val="20"/>
              </w:rPr>
              <w:t>a</w:t>
            </w:r>
            <w:r w:rsidRPr="00AC0147">
              <w:rPr>
                <w:rFonts w:cs="Arial"/>
                <w:szCs w:val="20"/>
              </w:rPr>
              <w:t>tionerne er videregivet</w:t>
            </w:r>
          </w:p>
          <w:p w:rsidR="00185C5C" w:rsidRPr="00AC0147" w:rsidRDefault="00185C5C" w:rsidP="00AC0147">
            <w:pPr>
              <w:pStyle w:val="Listeafsnit"/>
              <w:numPr>
                <w:ilvl w:val="0"/>
                <w:numId w:val="22"/>
              </w:numPr>
              <w:rPr>
                <w:rFonts w:cs="Arial"/>
                <w:szCs w:val="20"/>
              </w:rPr>
            </w:pPr>
            <w:r w:rsidRPr="00AC0147">
              <w:rPr>
                <w:rFonts w:cs="Arial"/>
                <w:szCs w:val="20"/>
              </w:rPr>
              <w:t>Er det i værd at vide mappen</w:t>
            </w:r>
          </w:p>
          <w:p w:rsidR="00AC0147" w:rsidRPr="00AC0147" w:rsidRDefault="00AC0147" w:rsidP="00AC0147">
            <w:pPr>
              <w:pStyle w:val="Listeafsnit"/>
              <w:numPr>
                <w:ilvl w:val="0"/>
                <w:numId w:val="22"/>
              </w:numPr>
              <w:rPr>
                <w:rFonts w:cs="Arial"/>
                <w:szCs w:val="20"/>
              </w:rPr>
            </w:pPr>
            <w:r w:rsidRPr="00AC0147">
              <w:rPr>
                <w:szCs w:val="20"/>
              </w:rPr>
              <w:t>Er emnet vendt på beboermøder?</w:t>
            </w:r>
          </w:p>
          <w:p w:rsidR="00185C5C" w:rsidRPr="00AC0147" w:rsidRDefault="00AC0147" w:rsidP="00AC0147">
            <w:pPr>
              <w:pStyle w:val="Listeafsnit"/>
              <w:numPr>
                <w:ilvl w:val="0"/>
                <w:numId w:val="22"/>
              </w:numPr>
              <w:rPr>
                <w:rFonts w:cs="Arial"/>
                <w:szCs w:val="20"/>
              </w:rPr>
            </w:pPr>
            <w:r w:rsidRPr="00AC0147">
              <w:rPr>
                <w:szCs w:val="20"/>
              </w:rPr>
              <w:t>Er der u</w:t>
            </w:r>
            <w:r w:rsidR="00185C5C" w:rsidRPr="00AC0147">
              <w:rPr>
                <w:rFonts w:cs="Arial"/>
                <w:szCs w:val="20"/>
              </w:rPr>
              <w:t>darbejde</w:t>
            </w:r>
            <w:r w:rsidRPr="00AC0147">
              <w:rPr>
                <w:rFonts w:cs="Arial"/>
                <w:szCs w:val="20"/>
              </w:rPr>
              <w:t>t</w:t>
            </w:r>
            <w:r w:rsidR="00185C5C" w:rsidRPr="00AC0147">
              <w:rPr>
                <w:rFonts w:cs="Arial"/>
                <w:szCs w:val="20"/>
              </w:rPr>
              <w:t xml:space="preserve"> fælles faglig </w:t>
            </w:r>
            <w:proofErr w:type="spellStart"/>
            <w:r w:rsidR="00185C5C" w:rsidRPr="00AC0147">
              <w:rPr>
                <w:rFonts w:cs="Arial"/>
                <w:szCs w:val="20"/>
              </w:rPr>
              <w:t>informalia</w:t>
            </w:r>
            <w:proofErr w:type="spellEnd"/>
            <w:r w:rsidR="00185C5C" w:rsidRPr="00AC0147">
              <w:rPr>
                <w:rFonts w:cs="Arial"/>
                <w:szCs w:val="20"/>
              </w:rPr>
              <w:t>.</w:t>
            </w:r>
          </w:p>
          <w:p w:rsidR="00055C02" w:rsidRPr="00185C5C" w:rsidRDefault="00055C02" w:rsidP="003D029C">
            <w:pPr>
              <w:rPr>
                <w:szCs w:val="20"/>
              </w:rPr>
            </w:pPr>
          </w:p>
          <w:p w:rsidR="00055C02" w:rsidRPr="00185C5C" w:rsidRDefault="00055C02" w:rsidP="003D029C">
            <w:pPr>
              <w:rPr>
                <w:rFonts w:ascii="Times New Roman" w:eastAsia="Times New Roman" w:hAnsi="Times New Roman" w:cs="Times New Roman"/>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rFonts w:ascii="Times New Roman" w:eastAsia="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b/>
                <w:szCs w:val="20"/>
              </w:rPr>
            </w:pPr>
            <w:r w:rsidRPr="00185C5C">
              <w:rPr>
                <w:b/>
                <w:szCs w:val="20"/>
              </w:rPr>
              <w:t>Accept:</w:t>
            </w:r>
          </w:p>
          <w:p w:rsidR="00AC0147" w:rsidRDefault="00185C5C" w:rsidP="00E34709">
            <w:pPr>
              <w:ind w:hanging="360"/>
              <w:rPr>
                <w:rFonts w:cs="Arial"/>
                <w:szCs w:val="20"/>
              </w:rPr>
            </w:pPr>
            <w:r w:rsidRPr="00185C5C">
              <w:rPr>
                <w:szCs w:val="20"/>
              </w:rPr>
              <w:t>     </w:t>
            </w:r>
            <w:r w:rsidRPr="00185C5C">
              <w:rPr>
                <w:rStyle w:val="apple-converted-space"/>
                <w:szCs w:val="20"/>
              </w:rPr>
              <w:t> </w:t>
            </w:r>
            <w:r w:rsidRPr="00185C5C">
              <w:rPr>
                <w:rFonts w:cs="Arial"/>
                <w:szCs w:val="20"/>
              </w:rPr>
              <w:t xml:space="preserve">Fokus på, hvorfor vi gør det for beboernes skyld – Således at de kan se meningen med det og acceptere det. </w:t>
            </w:r>
          </w:p>
          <w:p w:rsidR="00185C5C" w:rsidRPr="00185C5C" w:rsidRDefault="00AC0147" w:rsidP="00E34709">
            <w:pPr>
              <w:ind w:hanging="360"/>
              <w:rPr>
                <w:rFonts w:cs="Arial"/>
                <w:szCs w:val="20"/>
              </w:rPr>
            </w:pPr>
            <w:r>
              <w:rPr>
                <w:rFonts w:cs="Arial"/>
                <w:szCs w:val="20"/>
              </w:rPr>
              <w:t xml:space="preserve">      </w:t>
            </w:r>
            <w:r w:rsidR="00BB7C70">
              <w:rPr>
                <w:rFonts w:cs="Arial"/>
                <w:szCs w:val="20"/>
              </w:rPr>
              <w:t>V</w:t>
            </w:r>
            <w:r w:rsidR="00185C5C" w:rsidRPr="00185C5C">
              <w:rPr>
                <w:rFonts w:cs="Arial"/>
                <w:szCs w:val="20"/>
              </w:rPr>
              <w:t>ærdierne/hensynene til beboerne skal inddrages. (Bl.a. at mindske konflikter, forebygge konflikter, min</w:t>
            </w:r>
            <w:r w:rsidR="00185C5C" w:rsidRPr="00185C5C">
              <w:rPr>
                <w:rFonts w:cs="Arial"/>
                <w:szCs w:val="20"/>
              </w:rPr>
              <w:t>d</w:t>
            </w:r>
            <w:r w:rsidR="00185C5C" w:rsidRPr="00185C5C">
              <w:rPr>
                <w:rFonts w:cs="Arial"/>
                <w:szCs w:val="20"/>
              </w:rPr>
              <w:t>ske bortvisninger)</w:t>
            </w:r>
          </w:p>
          <w:p w:rsidR="00185C5C" w:rsidRPr="00185C5C" w:rsidRDefault="00185C5C" w:rsidP="00E34709">
            <w:pPr>
              <w:ind w:hanging="360"/>
              <w:rPr>
                <w:rFonts w:cs="Arial"/>
                <w:szCs w:val="20"/>
              </w:rPr>
            </w:pPr>
            <w:r w:rsidRPr="00185C5C">
              <w:rPr>
                <w:szCs w:val="20"/>
              </w:rPr>
              <w:t>·    </w:t>
            </w:r>
            <w:r w:rsidRPr="00185C5C">
              <w:rPr>
                <w:rFonts w:cs="Arial"/>
                <w:szCs w:val="20"/>
              </w:rPr>
              <w:t>For medarbejderne: Finde accept i Tre Eges værdier, og etikken ved socialt arbejde.</w:t>
            </w:r>
          </w:p>
          <w:p w:rsidR="00055C02" w:rsidRPr="00185C5C" w:rsidRDefault="00055C02" w:rsidP="003D029C">
            <w:pPr>
              <w:rPr>
                <w:szCs w:val="20"/>
              </w:rPr>
            </w:pPr>
          </w:p>
          <w:p w:rsidR="00055C02" w:rsidRPr="00185C5C" w:rsidRDefault="00055C02" w:rsidP="003D029C">
            <w:pPr>
              <w:rPr>
                <w:rFonts w:ascii="Times New Roman" w:eastAsia="Times New Roman" w:hAnsi="Times New Roman" w:cs="Times New Roman"/>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rFonts w:ascii="Times New Roman" w:eastAsia="Times New Roman" w:hAnsi="Times New Roman" w:cs="Times New Roman"/>
                <w:color w:val="C0C0C0"/>
                <w:sz w:val="24"/>
                <w:szCs w:val="24"/>
              </w:rPr>
            </w:pP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szCs w:val="20"/>
              </w:rPr>
            </w:pPr>
            <w:r w:rsidRPr="00185C5C">
              <w:rPr>
                <w:b/>
                <w:szCs w:val="20"/>
              </w:rPr>
              <w:t>Realisme:</w:t>
            </w:r>
          </w:p>
          <w:p w:rsidR="00055C02" w:rsidRPr="00185C5C" w:rsidRDefault="00185C5C" w:rsidP="00BB7C70">
            <w:pPr>
              <w:ind w:hanging="360"/>
              <w:rPr>
                <w:rFonts w:ascii="Times New Roman" w:eastAsia="Times New Roman" w:hAnsi="Times New Roman" w:cs="Times New Roman"/>
                <w:szCs w:val="20"/>
              </w:rPr>
            </w:pPr>
            <w:r>
              <w:rPr>
                <w:rFonts w:cs="Arial"/>
                <w:szCs w:val="20"/>
              </w:rPr>
              <w:t xml:space="preserve">    </w:t>
            </w:r>
            <w:r w:rsidRPr="00185C5C">
              <w:rPr>
                <w:rFonts w:cs="Arial"/>
                <w:szCs w:val="20"/>
              </w:rPr>
              <w:t>Det er realistisk, at der kan udarbejdes en</w:t>
            </w:r>
            <w:r w:rsidR="00BB7C70">
              <w:rPr>
                <w:rFonts w:cs="Arial"/>
                <w:szCs w:val="20"/>
              </w:rPr>
              <w:t xml:space="preserve"> fælles </w:t>
            </w:r>
            <w:proofErr w:type="spellStart"/>
            <w:r w:rsidR="00BB7C70">
              <w:rPr>
                <w:rFonts w:cs="Arial"/>
                <w:szCs w:val="20"/>
              </w:rPr>
              <w:t>informalia</w:t>
            </w:r>
            <w:proofErr w:type="spellEnd"/>
            <w:r w:rsidR="00BB7C70">
              <w:rPr>
                <w:rFonts w:cs="Arial"/>
                <w:szCs w:val="20"/>
              </w:rPr>
              <w:t xml:space="preserve">. Således vil </w:t>
            </w:r>
            <w:r w:rsidRPr="00185C5C">
              <w:rPr>
                <w:rFonts w:cs="Arial"/>
                <w:szCs w:val="20"/>
              </w:rPr>
              <w:t>det også være realistisk at orientere beboerne på en for dem forstå</w:t>
            </w:r>
            <w:r w:rsidRPr="00185C5C">
              <w:rPr>
                <w:rFonts w:cs="Arial"/>
                <w:szCs w:val="20"/>
              </w:rPr>
              <w:t>e</w:t>
            </w:r>
            <w:r w:rsidRPr="00185C5C">
              <w:rPr>
                <w:rFonts w:cs="Arial"/>
                <w:szCs w:val="20"/>
              </w:rPr>
              <w:t>lig og ensartet måde. Dette kan være med til at gøre det realistisk, at de ”</w:t>
            </w:r>
            <w:r w:rsidR="00BB7C70">
              <w:rPr>
                <w:rFonts w:cs="Arial"/>
                <w:szCs w:val="20"/>
              </w:rPr>
              <w:t>accepterer” risikovurdering. Det er væsentligt</w:t>
            </w:r>
            <w:r w:rsidRPr="00185C5C">
              <w:rPr>
                <w:rFonts w:cs="Arial"/>
                <w:szCs w:val="20"/>
              </w:rPr>
              <w:t>, hvordan vi videreg</w:t>
            </w:r>
            <w:r w:rsidRPr="00185C5C">
              <w:rPr>
                <w:rFonts w:cs="Arial"/>
                <w:szCs w:val="20"/>
              </w:rPr>
              <w:t>i</w:t>
            </w:r>
            <w:r w:rsidRPr="00185C5C">
              <w:rPr>
                <w:rFonts w:cs="Arial"/>
                <w:szCs w:val="20"/>
              </w:rPr>
              <w:t>ver informationerne. Herunder, er det urealistisk, at vi som medarbejd</w:t>
            </w:r>
            <w:r w:rsidRPr="00185C5C">
              <w:rPr>
                <w:rFonts w:cs="Arial"/>
                <w:szCs w:val="20"/>
              </w:rPr>
              <w:t>e</w:t>
            </w:r>
            <w:r w:rsidRPr="00185C5C">
              <w:rPr>
                <w:rFonts w:cs="Arial"/>
                <w:szCs w:val="20"/>
              </w:rPr>
              <w:t>re kan blive enige, eller være af den samme holdning.</w:t>
            </w:r>
          </w:p>
        </w:tc>
      </w:tr>
      <w:tr w:rsidR="00055C02" w:rsidTr="00185C5C">
        <w:tc>
          <w:tcPr>
            <w:tcW w:w="1668"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rFonts w:ascii="Times New Roman" w:eastAsia="Times New Roman" w:hAnsi="Times New Roman" w:cs="Times New Roman"/>
                <w:color w:val="C0C0C0"/>
                <w:sz w:val="24"/>
                <w:szCs w:val="24"/>
              </w:rPr>
            </w:pP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szCs w:val="20"/>
              </w:rPr>
            </w:pPr>
            <w:r w:rsidRPr="00185C5C">
              <w:rPr>
                <w:b/>
                <w:szCs w:val="20"/>
              </w:rPr>
              <w:t>Tidsperspektiv:</w:t>
            </w:r>
          </w:p>
          <w:p w:rsidR="00055C02" w:rsidRPr="00185C5C" w:rsidRDefault="00055C02" w:rsidP="003D029C">
            <w:pPr>
              <w:rPr>
                <w:szCs w:val="20"/>
              </w:rPr>
            </w:pPr>
          </w:p>
          <w:p w:rsidR="00055C02" w:rsidRPr="00185C5C" w:rsidRDefault="00055C02" w:rsidP="003D029C">
            <w:pPr>
              <w:rPr>
                <w:rFonts w:ascii="Times New Roman" w:eastAsia="Times New Roman" w:hAnsi="Times New Roman" w:cs="Times New Roman"/>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rFonts w:ascii="Times New Roman" w:eastAsia="Times New Roman" w:hAnsi="Times New Roman" w:cs="Times New Roman"/>
                <w:color w:val="C0C0C0"/>
                <w:sz w:val="24"/>
                <w:szCs w:val="24"/>
              </w:rPr>
            </w:pP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rFonts w:ascii="Times New Roman" w:eastAsia="Times New Roman" w:hAnsi="Times New Roman" w:cs="Times New Roman"/>
                <w:b/>
                <w:color w:val="C0C0C0"/>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hideMark/>
          </w:tcPr>
          <w:p w:rsidR="00055C02" w:rsidRPr="00185C5C" w:rsidRDefault="00055C02" w:rsidP="003D029C">
            <w:pPr>
              <w:rPr>
                <w:rFonts w:ascii="Times New Roman" w:eastAsia="Times New Roman" w:hAnsi="Times New Roman" w:cs="Times New Roman"/>
                <w:sz w:val="24"/>
                <w:szCs w:val="24"/>
              </w:rPr>
            </w:pPr>
            <w:r w:rsidRPr="00185C5C">
              <w:rPr>
                <w:sz w:val="24"/>
                <w:szCs w:val="24"/>
              </w:rPr>
              <w:t>RESSOU</w:t>
            </w:r>
            <w:r w:rsidRPr="00185C5C">
              <w:rPr>
                <w:sz w:val="24"/>
                <w:szCs w:val="24"/>
              </w:rPr>
              <w:t>R</w:t>
            </w:r>
            <w:r w:rsidRPr="00185C5C">
              <w:rPr>
                <w:sz w:val="24"/>
                <w:szCs w:val="24"/>
              </w:rPr>
              <w:t>CER</w:t>
            </w: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E34709">
            <w:pPr>
              <w:rPr>
                <w:rFonts w:ascii="Times New Roman" w:eastAsia="Times New Roman" w:hAnsi="Times New Roman" w:cs="Times New Roman"/>
                <w:szCs w:val="20"/>
              </w:rPr>
            </w:pPr>
          </w:p>
          <w:p w:rsidR="00185C5C" w:rsidRPr="00185C5C" w:rsidRDefault="00185C5C" w:rsidP="00E34709">
            <w:pPr>
              <w:rPr>
                <w:szCs w:val="20"/>
              </w:rPr>
            </w:pPr>
            <w:r w:rsidRPr="00185C5C">
              <w:rPr>
                <w:szCs w:val="20"/>
              </w:rPr>
              <w:t xml:space="preserve">Alle kontaktpersoner i samarbejde med deres beboere. </w:t>
            </w:r>
          </w:p>
          <w:p w:rsidR="00185C5C" w:rsidRPr="00185C5C" w:rsidRDefault="00185C5C" w:rsidP="00E34709">
            <w:pPr>
              <w:rPr>
                <w:szCs w:val="20"/>
              </w:rPr>
            </w:pPr>
            <w:r w:rsidRPr="00185C5C">
              <w:rPr>
                <w:szCs w:val="20"/>
              </w:rPr>
              <w:t xml:space="preserve">Medarbejdere der deltager ved beboermøder. </w:t>
            </w:r>
          </w:p>
          <w:p w:rsidR="00185C5C" w:rsidRPr="00185C5C" w:rsidRDefault="00185C5C" w:rsidP="00E34709">
            <w:pPr>
              <w:rPr>
                <w:szCs w:val="20"/>
              </w:rPr>
            </w:pPr>
            <w:r w:rsidRPr="00185C5C">
              <w:rPr>
                <w:szCs w:val="20"/>
              </w:rPr>
              <w:t xml:space="preserve">X antal medarbejdere, der udarbejder en </w:t>
            </w:r>
            <w:proofErr w:type="spellStart"/>
            <w:r w:rsidRPr="00185C5C">
              <w:rPr>
                <w:szCs w:val="20"/>
              </w:rPr>
              <w:t>informalia</w:t>
            </w:r>
            <w:proofErr w:type="spellEnd"/>
            <w:r w:rsidRPr="00185C5C">
              <w:rPr>
                <w:szCs w:val="20"/>
              </w:rPr>
              <w:t>.</w:t>
            </w:r>
          </w:p>
          <w:p w:rsidR="00055C02" w:rsidRPr="00185C5C" w:rsidRDefault="00055C02" w:rsidP="00E34709">
            <w:pPr>
              <w:rPr>
                <w:rFonts w:ascii="Times New Roman" w:eastAsia="Times New Roman" w:hAnsi="Times New Roman" w:cs="Times New Roman"/>
                <w:szCs w:val="20"/>
              </w:rPr>
            </w:pPr>
          </w:p>
          <w:p w:rsidR="00055C02" w:rsidRPr="00185C5C" w:rsidRDefault="00055C02" w:rsidP="00E34709">
            <w:pPr>
              <w:rPr>
                <w:rFonts w:ascii="Times New Roman" w:eastAsia="Times New Roman" w:hAnsi="Times New Roman" w:cs="Times New Roman"/>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hideMark/>
          </w:tcPr>
          <w:p w:rsidR="00055C02" w:rsidRPr="00185C5C" w:rsidRDefault="00055C02" w:rsidP="003D029C">
            <w:pPr>
              <w:rPr>
                <w:rFonts w:ascii="Times New Roman" w:eastAsia="Times New Roman" w:hAnsi="Times New Roman" w:cs="Times New Roman"/>
                <w:sz w:val="24"/>
                <w:szCs w:val="24"/>
              </w:rPr>
            </w:pPr>
            <w:r w:rsidRPr="00185C5C">
              <w:rPr>
                <w:sz w:val="24"/>
                <w:szCs w:val="24"/>
              </w:rPr>
              <w:t>ORGAN</w:t>
            </w:r>
            <w:r w:rsidRPr="00185C5C">
              <w:rPr>
                <w:sz w:val="24"/>
                <w:szCs w:val="24"/>
              </w:rPr>
              <w:t>I</w:t>
            </w:r>
            <w:r w:rsidRPr="00185C5C">
              <w:rPr>
                <w:sz w:val="24"/>
                <w:szCs w:val="24"/>
              </w:rPr>
              <w:t>SATION</w:t>
            </w: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E34709">
            <w:pPr>
              <w:rPr>
                <w:rFonts w:ascii="Times New Roman" w:eastAsia="Times New Roman" w:hAnsi="Times New Roman" w:cs="Times New Roman"/>
                <w:szCs w:val="20"/>
              </w:rPr>
            </w:pPr>
          </w:p>
          <w:p w:rsidR="00055C02" w:rsidRPr="00185C5C" w:rsidRDefault="00185C5C" w:rsidP="00E34709">
            <w:pPr>
              <w:rPr>
                <w:rFonts w:ascii="Times New Roman" w:eastAsia="Times New Roman" w:hAnsi="Times New Roman" w:cs="Times New Roman"/>
                <w:szCs w:val="20"/>
              </w:rPr>
            </w:pPr>
            <w:r w:rsidRPr="00185C5C">
              <w:rPr>
                <w:szCs w:val="20"/>
              </w:rPr>
              <w:t>Nedsættelse af arbejdsgruppe med to medarbejdere.</w:t>
            </w:r>
          </w:p>
          <w:p w:rsidR="00055C02" w:rsidRPr="00185C5C" w:rsidRDefault="00055C02" w:rsidP="00E34709">
            <w:pPr>
              <w:rPr>
                <w:rFonts w:ascii="Times New Roman" w:eastAsia="Times New Roman" w:hAnsi="Times New Roman" w:cs="Times New Roman"/>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hideMark/>
          </w:tcPr>
          <w:p w:rsidR="00055C02" w:rsidRPr="00185C5C" w:rsidRDefault="00055C02" w:rsidP="003D029C">
            <w:pPr>
              <w:rPr>
                <w:rFonts w:ascii="Times New Roman" w:eastAsia="Times New Roman" w:hAnsi="Times New Roman" w:cs="Times New Roman"/>
                <w:sz w:val="24"/>
                <w:szCs w:val="24"/>
              </w:rPr>
            </w:pPr>
            <w:r w:rsidRPr="00185C5C">
              <w:rPr>
                <w:sz w:val="24"/>
                <w:szCs w:val="24"/>
              </w:rPr>
              <w:t>YDELSER</w:t>
            </w: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E34709">
            <w:pPr>
              <w:rPr>
                <w:rFonts w:ascii="Times New Roman" w:eastAsia="Times New Roman" w:hAnsi="Times New Roman" w:cs="Times New Roman"/>
                <w:szCs w:val="20"/>
              </w:rPr>
            </w:pPr>
          </w:p>
          <w:p w:rsidR="00185C5C" w:rsidRPr="00185C5C" w:rsidRDefault="00185C5C" w:rsidP="00E34709">
            <w:pPr>
              <w:rPr>
                <w:szCs w:val="20"/>
              </w:rPr>
            </w:pPr>
            <w:r w:rsidRPr="00185C5C">
              <w:rPr>
                <w:szCs w:val="20"/>
              </w:rPr>
              <w:t xml:space="preserve">Indsamling af materiale om risikovurdering, og allerede udformede </w:t>
            </w:r>
            <w:proofErr w:type="spellStart"/>
            <w:r w:rsidRPr="00185C5C">
              <w:rPr>
                <w:szCs w:val="20"/>
              </w:rPr>
              <w:t>i</w:t>
            </w:r>
            <w:r w:rsidRPr="00185C5C">
              <w:rPr>
                <w:szCs w:val="20"/>
              </w:rPr>
              <w:t>n</w:t>
            </w:r>
            <w:r w:rsidRPr="00185C5C">
              <w:rPr>
                <w:szCs w:val="20"/>
              </w:rPr>
              <w:t>formalia</w:t>
            </w:r>
            <w:proofErr w:type="spellEnd"/>
            <w:r w:rsidRPr="00185C5C">
              <w:rPr>
                <w:szCs w:val="20"/>
              </w:rPr>
              <w:t xml:space="preserve"> til beboerne – fx de</w:t>
            </w:r>
            <w:r w:rsidR="00BB7C70">
              <w:rPr>
                <w:szCs w:val="20"/>
              </w:rPr>
              <w:t>t skema,</w:t>
            </w:r>
            <w:r w:rsidRPr="00185C5C">
              <w:rPr>
                <w:szCs w:val="20"/>
              </w:rPr>
              <w:t xml:space="preserve"> der er lavet ift. </w:t>
            </w:r>
            <w:proofErr w:type="spellStart"/>
            <w:r w:rsidRPr="00185C5C">
              <w:rPr>
                <w:szCs w:val="20"/>
              </w:rPr>
              <w:t>Ud-ad-agerende</w:t>
            </w:r>
            <w:proofErr w:type="spellEnd"/>
            <w:r w:rsidRPr="00185C5C">
              <w:rPr>
                <w:szCs w:val="20"/>
              </w:rPr>
              <w:t xml:space="preserve"> adfærd ved indskrivning </w:t>
            </w:r>
            <w:r w:rsidR="00BB7C70">
              <w:rPr>
                <w:szCs w:val="20"/>
              </w:rPr>
              <w:t>på N</w:t>
            </w:r>
            <w:r w:rsidRPr="00185C5C">
              <w:rPr>
                <w:szCs w:val="20"/>
              </w:rPr>
              <w:t>a</w:t>
            </w:r>
            <w:r w:rsidRPr="00185C5C">
              <w:rPr>
                <w:szCs w:val="20"/>
              </w:rPr>
              <w:t>t</w:t>
            </w:r>
            <w:r w:rsidR="00BB7C70">
              <w:rPr>
                <w:szCs w:val="20"/>
              </w:rPr>
              <w:t>herberg</w:t>
            </w:r>
          </w:p>
          <w:p w:rsidR="00185C5C" w:rsidRPr="00185C5C" w:rsidRDefault="00BB7C70" w:rsidP="00E34709">
            <w:pPr>
              <w:rPr>
                <w:szCs w:val="20"/>
              </w:rPr>
            </w:pPr>
            <w:r>
              <w:rPr>
                <w:szCs w:val="20"/>
              </w:rPr>
              <w:t>Emnet drøftes på</w:t>
            </w:r>
            <w:r w:rsidR="00185C5C" w:rsidRPr="00185C5C">
              <w:rPr>
                <w:szCs w:val="20"/>
              </w:rPr>
              <w:t xml:space="preserve"> medarbejdermøder, hvor h</w:t>
            </w:r>
            <w:r w:rsidR="00545861">
              <w:rPr>
                <w:szCs w:val="20"/>
              </w:rPr>
              <w:t>ele medarbejderstaben er samlet:</w:t>
            </w:r>
            <w:r w:rsidR="00185C5C" w:rsidRPr="00185C5C">
              <w:rPr>
                <w:szCs w:val="20"/>
              </w:rPr>
              <w:t xml:space="preserve"> Hvordan </w:t>
            </w:r>
            <w:r>
              <w:rPr>
                <w:szCs w:val="20"/>
              </w:rPr>
              <w:t>udformes</w:t>
            </w:r>
            <w:r w:rsidR="00185C5C" w:rsidRPr="00185C5C">
              <w:rPr>
                <w:szCs w:val="20"/>
              </w:rPr>
              <w:t xml:space="preserve"> denne </w:t>
            </w:r>
            <w:proofErr w:type="spellStart"/>
            <w:r w:rsidR="00185C5C" w:rsidRPr="00185C5C">
              <w:rPr>
                <w:szCs w:val="20"/>
              </w:rPr>
              <w:t>informalia</w:t>
            </w:r>
            <w:proofErr w:type="spellEnd"/>
            <w:r w:rsidR="00185C5C" w:rsidRPr="00185C5C">
              <w:rPr>
                <w:szCs w:val="20"/>
              </w:rPr>
              <w:t>?</w:t>
            </w:r>
          </w:p>
          <w:p w:rsidR="00055C02" w:rsidRPr="00185C5C" w:rsidRDefault="00055C02" w:rsidP="00E34709">
            <w:pPr>
              <w:rPr>
                <w:rFonts w:ascii="Times New Roman" w:eastAsia="Times New Roman" w:hAnsi="Times New Roman" w:cs="Times New Roman"/>
                <w:szCs w:val="20"/>
              </w:rPr>
            </w:pPr>
          </w:p>
          <w:p w:rsidR="00055C02" w:rsidRPr="00185C5C" w:rsidRDefault="00055C02" w:rsidP="00E34709">
            <w:pPr>
              <w:rPr>
                <w:rFonts w:ascii="Times New Roman" w:eastAsia="Times New Roman" w:hAnsi="Times New Roman" w:cs="Times New Roman"/>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hideMark/>
          </w:tcPr>
          <w:p w:rsidR="00055C02" w:rsidRPr="00185C5C" w:rsidRDefault="00055C02" w:rsidP="003D029C">
            <w:pPr>
              <w:rPr>
                <w:rFonts w:ascii="Times New Roman" w:eastAsia="Times New Roman" w:hAnsi="Times New Roman" w:cs="Times New Roman"/>
                <w:sz w:val="24"/>
                <w:szCs w:val="24"/>
              </w:rPr>
            </w:pPr>
            <w:r w:rsidRPr="00185C5C">
              <w:rPr>
                <w:sz w:val="24"/>
                <w:szCs w:val="24"/>
              </w:rPr>
              <w:t>EFFEKT</w:t>
            </w: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E34709">
            <w:pPr>
              <w:rPr>
                <w:rFonts w:ascii="Times New Roman" w:eastAsia="Times New Roman" w:hAnsi="Times New Roman" w:cs="Times New Roman"/>
                <w:szCs w:val="20"/>
              </w:rPr>
            </w:pPr>
          </w:p>
          <w:p w:rsidR="00055C02" w:rsidRPr="00185C5C" w:rsidRDefault="00185C5C" w:rsidP="00E34709">
            <w:pPr>
              <w:rPr>
                <w:rFonts w:ascii="Times New Roman" w:eastAsia="Times New Roman" w:hAnsi="Times New Roman" w:cs="Times New Roman"/>
                <w:szCs w:val="20"/>
              </w:rPr>
            </w:pPr>
            <w:r w:rsidRPr="00185C5C">
              <w:rPr>
                <w:szCs w:val="20"/>
              </w:rPr>
              <w:t>At beboerne føler sig orienteret og inddraget i, hvad der foretages ift. dem</w:t>
            </w:r>
            <w:r w:rsidR="00545861">
              <w:rPr>
                <w:szCs w:val="20"/>
              </w:rPr>
              <w:t xml:space="preserve"> under deres ophold på Tre Ege</w:t>
            </w:r>
            <w:r w:rsidRPr="00185C5C">
              <w:rPr>
                <w:szCs w:val="20"/>
              </w:rPr>
              <w:t>. At de føler sig respekt</w:t>
            </w:r>
            <w:r w:rsidRPr="00185C5C">
              <w:rPr>
                <w:szCs w:val="20"/>
              </w:rPr>
              <w:t>e</w:t>
            </w:r>
            <w:r w:rsidRPr="00185C5C">
              <w:rPr>
                <w:szCs w:val="20"/>
              </w:rPr>
              <w:t>ret.</w:t>
            </w:r>
          </w:p>
          <w:p w:rsidR="00055C02" w:rsidRPr="00185C5C" w:rsidRDefault="00055C02" w:rsidP="00E34709">
            <w:pPr>
              <w:rPr>
                <w:rFonts w:ascii="Times New Roman" w:eastAsia="Times New Roman" w:hAnsi="Times New Roman" w:cs="Times New Roman"/>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hideMark/>
          </w:tcPr>
          <w:p w:rsidR="00055C02" w:rsidRPr="00185C5C" w:rsidRDefault="00055C02" w:rsidP="003D029C">
            <w:pPr>
              <w:rPr>
                <w:rFonts w:ascii="Times New Roman" w:eastAsia="Times New Roman" w:hAnsi="Times New Roman" w:cs="Times New Roman"/>
                <w:sz w:val="24"/>
                <w:szCs w:val="24"/>
              </w:rPr>
            </w:pPr>
            <w:r w:rsidRPr="00185C5C">
              <w:rPr>
                <w:sz w:val="24"/>
                <w:szCs w:val="24"/>
              </w:rPr>
              <w:t>MÅLING</w:t>
            </w: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rFonts w:ascii="Times New Roman" w:eastAsia="Times New Roman" w:hAnsi="Times New Roman" w:cs="Times New Roman"/>
                <w:szCs w:val="20"/>
              </w:rPr>
            </w:pPr>
          </w:p>
          <w:p w:rsidR="00055C02" w:rsidRPr="00185C5C" w:rsidRDefault="00055C02" w:rsidP="003D029C">
            <w:pPr>
              <w:rPr>
                <w:rFonts w:ascii="Times New Roman" w:eastAsia="Times New Roman" w:hAnsi="Times New Roman" w:cs="Times New Roman"/>
                <w:szCs w:val="20"/>
              </w:rPr>
            </w:pPr>
          </w:p>
          <w:p w:rsidR="00055C02" w:rsidRPr="00185C5C" w:rsidRDefault="00055C02" w:rsidP="003D029C">
            <w:pPr>
              <w:rPr>
                <w:rFonts w:ascii="Times New Roman" w:eastAsia="Times New Roman" w:hAnsi="Times New Roman" w:cs="Times New Roman"/>
                <w:szCs w:val="20"/>
              </w:rPr>
            </w:pPr>
          </w:p>
        </w:tc>
      </w:tr>
      <w:tr w:rsidR="00055C02" w:rsidTr="00185C5C">
        <w:tc>
          <w:tcPr>
            <w:tcW w:w="1668" w:type="dxa"/>
            <w:tcBorders>
              <w:top w:val="single" w:sz="4" w:space="0" w:color="auto"/>
              <w:left w:val="single" w:sz="4" w:space="0" w:color="auto"/>
              <w:bottom w:val="single" w:sz="4" w:space="0" w:color="auto"/>
              <w:right w:val="single" w:sz="4" w:space="0" w:color="auto"/>
            </w:tcBorders>
            <w:hideMark/>
          </w:tcPr>
          <w:p w:rsidR="00055C02" w:rsidRPr="00055C02" w:rsidRDefault="00055C02" w:rsidP="003D029C">
            <w:pPr>
              <w:rPr>
                <w:rFonts w:ascii="Times New Roman" w:eastAsia="Times New Roman" w:hAnsi="Times New Roman" w:cs="Times New Roman"/>
                <w:sz w:val="24"/>
                <w:szCs w:val="24"/>
              </w:rPr>
            </w:pPr>
            <w:r w:rsidRPr="00055C02">
              <w:rPr>
                <w:sz w:val="24"/>
                <w:szCs w:val="24"/>
              </w:rPr>
              <w:t>TID</w:t>
            </w:r>
          </w:p>
        </w:tc>
        <w:tc>
          <w:tcPr>
            <w:tcW w:w="7654" w:type="dxa"/>
            <w:tcBorders>
              <w:top w:val="single" w:sz="4" w:space="0" w:color="auto"/>
              <w:left w:val="single" w:sz="4" w:space="0" w:color="auto"/>
              <w:bottom w:val="single" w:sz="4" w:space="0" w:color="auto"/>
              <w:right w:val="single" w:sz="4" w:space="0" w:color="auto"/>
            </w:tcBorders>
          </w:tcPr>
          <w:p w:rsidR="00055C02" w:rsidRPr="00185C5C" w:rsidRDefault="00055C02" w:rsidP="003D029C">
            <w:pPr>
              <w:rPr>
                <w:rFonts w:ascii="Times New Roman" w:eastAsia="Times New Roman" w:hAnsi="Times New Roman" w:cs="Times New Roman"/>
                <w:szCs w:val="20"/>
              </w:rPr>
            </w:pPr>
          </w:p>
          <w:p w:rsidR="00055C02" w:rsidRPr="00185C5C" w:rsidRDefault="00055C02" w:rsidP="003D029C">
            <w:pPr>
              <w:rPr>
                <w:rFonts w:ascii="Times New Roman" w:eastAsia="Times New Roman" w:hAnsi="Times New Roman" w:cs="Times New Roman"/>
                <w:szCs w:val="20"/>
              </w:rPr>
            </w:pPr>
          </w:p>
          <w:p w:rsidR="00055C02" w:rsidRPr="00185C5C" w:rsidRDefault="00055C02" w:rsidP="003D029C">
            <w:pPr>
              <w:rPr>
                <w:rFonts w:ascii="Times New Roman" w:eastAsia="Times New Roman" w:hAnsi="Times New Roman" w:cs="Times New Roman"/>
                <w:szCs w:val="20"/>
              </w:rPr>
            </w:pPr>
          </w:p>
        </w:tc>
      </w:tr>
    </w:tbl>
    <w:p w:rsidR="00055C02" w:rsidRDefault="00055C02" w:rsidP="00055C02">
      <w:pPr>
        <w:rPr>
          <w:szCs w:val="20"/>
        </w:rPr>
      </w:pPr>
    </w:p>
    <w:p w:rsidR="00055C02" w:rsidRDefault="00055C02" w:rsidP="00055C02">
      <w:pPr>
        <w:rPr>
          <w:szCs w:val="20"/>
        </w:rPr>
      </w:pPr>
    </w:p>
    <w:p w:rsidR="00055C02" w:rsidRDefault="00055C02" w:rsidP="00055C02">
      <w:pPr>
        <w:rPr>
          <w:szCs w:val="20"/>
        </w:rPr>
      </w:pPr>
    </w:p>
    <w:p w:rsidR="00185C5C" w:rsidRPr="00185C5C" w:rsidRDefault="00185C5C" w:rsidP="00185C5C">
      <w:pPr>
        <w:rPr>
          <w:szCs w:val="20"/>
        </w:rPr>
      </w:pPr>
    </w:p>
    <w:p w:rsidR="005C6AE4" w:rsidRDefault="005C6AE4" w:rsidP="001E2956">
      <w:pPr>
        <w:rPr>
          <w:szCs w:val="20"/>
        </w:rPr>
      </w:pPr>
    </w:p>
    <w:sectPr w:rsidR="005C6AE4" w:rsidSect="00564D4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3A0"/>
    <w:multiLevelType w:val="hybridMultilevel"/>
    <w:tmpl w:val="2D64A4D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0A71329F"/>
    <w:multiLevelType w:val="hybridMultilevel"/>
    <w:tmpl w:val="452636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DC73167"/>
    <w:multiLevelType w:val="hybridMultilevel"/>
    <w:tmpl w:val="07E8CD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7892451"/>
    <w:multiLevelType w:val="hybridMultilevel"/>
    <w:tmpl w:val="ECE6E15E"/>
    <w:lvl w:ilvl="0" w:tplc="6E8A1096">
      <w:numFmt w:val="bullet"/>
      <w:lvlText w:val="-"/>
      <w:lvlJc w:val="left"/>
      <w:pPr>
        <w:ind w:left="360" w:hanging="360"/>
      </w:pPr>
      <w:rPr>
        <w:rFonts w:ascii="Verdana" w:eastAsiaTheme="minorHAnsi" w:hAnsi="Verdana"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E2A77DF"/>
    <w:multiLevelType w:val="hybridMultilevel"/>
    <w:tmpl w:val="D65E50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4F75F87"/>
    <w:multiLevelType w:val="hybridMultilevel"/>
    <w:tmpl w:val="F196BCF4"/>
    <w:lvl w:ilvl="0" w:tplc="6E8A1096">
      <w:numFmt w:val="bullet"/>
      <w:lvlText w:val="-"/>
      <w:lvlJc w:val="left"/>
      <w:pPr>
        <w:ind w:left="1440" w:hanging="360"/>
      </w:pPr>
      <w:rPr>
        <w:rFonts w:ascii="Verdana" w:eastAsiaTheme="minorHAnsi" w:hAnsi="Verdana" w:cstheme="minorBid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F">
      <w:start w:val="1"/>
      <w:numFmt w:val="decimal"/>
      <w:lvlText w:val="%4."/>
      <w:lvlJc w:val="left"/>
      <w:pPr>
        <w:ind w:left="3600" w:hanging="360"/>
      </w:pPr>
      <w:rPr>
        <w:rFonts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nsid w:val="281F5522"/>
    <w:multiLevelType w:val="hybridMultilevel"/>
    <w:tmpl w:val="863C1AA2"/>
    <w:lvl w:ilvl="0" w:tplc="6E8A1096">
      <w:numFmt w:val="bullet"/>
      <w:lvlText w:val="-"/>
      <w:lvlJc w:val="left"/>
      <w:pPr>
        <w:ind w:left="1440" w:hanging="360"/>
      </w:pPr>
      <w:rPr>
        <w:rFonts w:ascii="Verdana" w:eastAsiaTheme="minorHAnsi" w:hAnsi="Verdana" w:cstheme="minorBid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298B78BD"/>
    <w:multiLevelType w:val="hybridMultilevel"/>
    <w:tmpl w:val="59EACC16"/>
    <w:lvl w:ilvl="0" w:tplc="0406000F">
      <w:start w:val="1"/>
      <w:numFmt w:val="decimal"/>
      <w:lvlText w:val="%1."/>
      <w:lvlJc w:val="left"/>
      <w:pPr>
        <w:ind w:left="2880" w:hanging="360"/>
      </w:p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abstractNum w:abstractNumId="8">
    <w:nsid w:val="2B477E61"/>
    <w:multiLevelType w:val="hybridMultilevel"/>
    <w:tmpl w:val="5C16279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nsid w:val="304923B1"/>
    <w:multiLevelType w:val="hybridMultilevel"/>
    <w:tmpl w:val="CBA283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76D7FAE"/>
    <w:multiLevelType w:val="hybridMultilevel"/>
    <w:tmpl w:val="1B0048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B4202A4"/>
    <w:multiLevelType w:val="hybridMultilevel"/>
    <w:tmpl w:val="07C09E9C"/>
    <w:lvl w:ilvl="0" w:tplc="04060003">
      <w:start w:val="1"/>
      <w:numFmt w:val="bullet"/>
      <w:lvlText w:val="o"/>
      <w:lvlJc w:val="left"/>
      <w:pPr>
        <w:ind w:left="2520" w:hanging="360"/>
      </w:pPr>
      <w:rPr>
        <w:rFonts w:ascii="Courier New" w:hAnsi="Courier New" w:cs="Courier New"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2">
    <w:nsid w:val="451625F8"/>
    <w:multiLevelType w:val="hybridMultilevel"/>
    <w:tmpl w:val="1B0048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90E7173"/>
    <w:multiLevelType w:val="hybridMultilevel"/>
    <w:tmpl w:val="2D7EBD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0574CFD"/>
    <w:multiLevelType w:val="hybridMultilevel"/>
    <w:tmpl w:val="8F9847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6764652"/>
    <w:multiLevelType w:val="hybridMultilevel"/>
    <w:tmpl w:val="4D869FA4"/>
    <w:lvl w:ilvl="0" w:tplc="04060019">
      <w:start w:val="1"/>
      <w:numFmt w:val="lowerLetter"/>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6">
    <w:nsid w:val="63AB6FFF"/>
    <w:multiLevelType w:val="multilevel"/>
    <w:tmpl w:val="D7DA757E"/>
    <w:lvl w:ilvl="0">
      <w:start w:val="1"/>
      <w:numFmt w:val="decimal"/>
      <w:lvlText w:val="%1.0"/>
      <w:lvlJc w:val="left"/>
      <w:pPr>
        <w:ind w:left="1440" w:hanging="72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048" w:hanging="720"/>
      </w:pPr>
      <w:rPr>
        <w:rFonts w:hint="default"/>
      </w:rPr>
    </w:lvl>
    <w:lvl w:ilvl="3">
      <w:start w:val="1"/>
      <w:numFmt w:val="decimal"/>
      <w:lvlText w:val="%1.%2.%3.%4"/>
      <w:lvlJc w:val="left"/>
      <w:pPr>
        <w:ind w:left="5712" w:hanging="1080"/>
      </w:pPr>
      <w:rPr>
        <w:rFonts w:hint="default"/>
      </w:rPr>
    </w:lvl>
    <w:lvl w:ilvl="4">
      <w:start w:val="1"/>
      <w:numFmt w:val="decimal"/>
      <w:lvlText w:val="%1.%2.%3.%4.%5"/>
      <w:lvlJc w:val="left"/>
      <w:pPr>
        <w:ind w:left="7376" w:hanging="1440"/>
      </w:pPr>
      <w:rPr>
        <w:rFonts w:hint="default"/>
      </w:rPr>
    </w:lvl>
    <w:lvl w:ilvl="5">
      <w:start w:val="1"/>
      <w:numFmt w:val="decimal"/>
      <w:lvlText w:val="%1.%2.%3.%4.%5.%6"/>
      <w:lvlJc w:val="left"/>
      <w:pPr>
        <w:ind w:left="8680" w:hanging="1440"/>
      </w:pPr>
      <w:rPr>
        <w:rFonts w:hint="default"/>
      </w:rPr>
    </w:lvl>
    <w:lvl w:ilvl="6">
      <w:start w:val="1"/>
      <w:numFmt w:val="decimal"/>
      <w:lvlText w:val="%1.%2.%3.%4.%5.%6.%7"/>
      <w:lvlJc w:val="left"/>
      <w:pPr>
        <w:ind w:left="10344" w:hanging="1800"/>
      </w:pPr>
      <w:rPr>
        <w:rFonts w:hint="default"/>
      </w:rPr>
    </w:lvl>
    <w:lvl w:ilvl="7">
      <w:start w:val="1"/>
      <w:numFmt w:val="decimal"/>
      <w:lvlText w:val="%1.%2.%3.%4.%5.%6.%7.%8"/>
      <w:lvlJc w:val="left"/>
      <w:pPr>
        <w:ind w:left="12008" w:hanging="2160"/>
      </w:pPr>
      <w:rPr>
        <w:rFonts w:hint="default"/>
      </w:rPr>
    </w:lvl>
    <w:lvl w:ilvl="8">
      <w:start w:val="1"/>
      <w:numFmt w:val="decimal"/>
      <w:lvlText w:val="%1.%2.%3.%4.%5.%6.%7.%8.%9"/>
      <w:lvlJc w:val="left"/>
      <w:pPr>
        <w:ind w:left="13312" w:hanging="2160"/>
      </w:pPr>
      <w:rPr>
        <w:rFonts w:hint="default"/>
      </w:rPr>
    </w:lvl>
  </w:abstractNum>
  <w:abstractNum w:abstractNumId="17">
    <w:nsid w:val="64BE0EA3"/>
    <w:multiLevelType w:val="hybridMultilevel"/>
    <w:tmpl w:val="A27AD14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8">
    <w:nsid w:val="66771D22"/>
    <w:multiLevelType w:val="hybridMultilevel"/>
    <w:tmpl w:val="B838B7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41A5C60"/>
    <w:multiLevelType w:val="hybridMultilevel"/>
    <w:tmpl w:val="3702C2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4C926A6"/>
    <w:multiLevelType w:val="hybridMultilevel"/>
    <w:tmpl w:val="5DF0589E"/>
    <w:lvl w:ilvl="0" w:tplc="04060001">
      <w:start w:val="1"/>
      <w:numFmt w:val="bullet"/>
      <w:lvlText w:val=""/>
      <w:lvlJc w:val="left"/>
      <w:pPr>
        <w:ind w:left="3464" w:hanging="360"/>
      </w:pPr>
      <w:rPr>
        <w:rFonts w:ascii="Symbol" w:hAnsi="Symbol" w:hint="default"/>
      </w:rPr>
    </w:lvl>
    <w:lvl w:ilvl="1" w:tplc="30CE9D3C">
      <w:numFmt w:val="bullet"/>
      <w:lvlText w:val="·"/>
      <w:lvlJc w:val="left"/>
      <w:pPr>
        <w:ind w:left="4184" w:hanging="360"/>
      </w:pPr>
      <w:rPr>
        <w:rFonts w:ascii="Verdana" w:eastAsiaTheme="minorHAnsi" w:hAnsi="Verdana" w:cstheme="minorBidi" w:hint="default"/>
      </w:rPr>
    </w:lvl>
    <w:lvl w:ilvl="2" w:tplc="04060005" w:tentative="1">
      <w:start w:val="1"/>
      <w:numFmt w:val="bullet"/>
      <w:lvlText w:val=""/>
      <w:lvlJc w:val="left"/>
      <w:pPr>
        <w:ind w:left="4904" w:hanging="360"/>
      </w:pPr>
      <w:rPr>
        <w:rFonts w:ascii="Wingdings" w:hAnsi="Wingdings" w:hint="default"/>
      </w:rPr>
    </w:lvl>
    <w:lvl w:ilvl="3" w:tplc="04060001" w:tentative="1">
      <w:start w:val="1"/>
      <w:numFmt w:val="bullet"/>
      <w:lvlText w:val=""/>
      <w:lvlJc w:val="left"/>
      <w:pPr>
        <w:ind w:left="5624" w:hanging="360"/>
      </w:pPr>
      <w:rPr>
        <w:rFonts w:ascii="Symbol" w:hAnsi="Symbol" w:hint="default"/>
      </w:rPr>
    </w:lvl>
    <w:lvl w:ilvl="4" w:tplc="04060003" w:tentative="1">
      <w:start w:val="1"/>
      <w:numFmt w:val="bullet"/>
      <w:lvlText w:val="o"/>
      <w:lvlJc w:val="left"/>
      <w:pPr>
        <w:ind w:left="6344" w:hanging="360"/>
      </w:pPr>
      <w:rPr>
        <w:rFonts w:ascii="Courier New" w:hAnsi="Courier New" w:cs="Courier New" w:hint="default"/>
      </w:rPr>
    </w:lvl>
    <w:lvl w:ilvl="5" w:tplc="04060005" w:tentative="1">
      <w:start w:val="1"/>
      <w:numFmt w:val="bullet"/>
      <w:lvlText w:val=""/>
      <w:lvlJc w:val="left"/>
      <w:pPr>
        <w:ind w:left="7064" w:hanging="360"/>
      </w:pPr>
      <w:rPr>
        <w:rFonts w:ascii="Wingdings" w:hAnsi="Wingdings" w:hint="default"/>
      </w:rPr>
    </w:lvl>
    <w:lvl w:ilvl="6" w:tplc="04060001" w:tentative="1">
      <w:start w:val="1"/>
      <w:numFmt w:val="bullet"/>
      <w:lvlText w:val=""/>
      <w:lvlJc w:val="left"/>
      <w:pPr>
        <w:ind w:left="7784" w:hanging="360"/>
      </w:pPr>
      <w:rPr>
        <w:rFonts w:ascii="Symbol" w:hAnsi="Symbol" w:hint="default"/>
      </w:rPr>
    </w:lvl>
    <w:lvl w:ilvl="7" w:tplc="04060003" w:tentative="1">
      <w:start w:val="1"/>
      <w:numFmt w:val="bullet"/>
      <w:lvlText w:val="o"/>
      <w:lvlJc w:val="left"/>
      <w:pPr>
        <w:ind w:left="8504" w:hanging="360"/>
      </w:pPr>
      <w:rPr>
        <w:rFonts w:ascii="Courier New" w:hAnsi="Courier New" w:cs="Courier New" w:hint="default"/>
      </w:rPr>
    </w:lvl>
    <w:lvl w:ilvl="8" w:tplc="04060005" w:tentative="1">
      <w:start w:val="1"/>
      <w:numFmt w:val="bullet"/>
      <w:lvlText w:val=""/>
      <w:lvlJc w:val="left"/>
      <w:pPr>
        <w:ind w:left="9224" w:hanging="360"/>
      </w:pPr>
      <w:rPr>
        <w:rFonts w:ascii="Wingdings" w:hAnsi="Wingdings" w:hint="default"/>
      </w:rPr>
    </w:lvl>
  </w:abstractNum>
  <w:num w:numId="1">
    <w:abstractNumId w:val="6"/>
  </w:num>
  <w:num w:numId="2">
    <w:abstractNumId w:val="11"/>
  </w:num>
  <w:num w:numId="3">
    <w:abstractNumId w:val="1"/>
  </w:num>
  <w:num w:numId="4">
    <w:abstractNumId w:val="16"/>
  </w:num>
  <w:num w:numId="5">
    <w:abstractNumId w:val="17"/>
  </w:num>
  <w:num w:numId="6">
    <w:abstractNumId w:val="20"/>
  </w:num>
  <w:num w:numId="7">
    <w:abstractNumId w:val="18"/>
  </w:num>
  <w:num w:numId="8">
    <w:abstractNumId w:val="4"/>
  </w:num>
  <w:num w:numId="9">
    <w:abstractNumId w:val="13"/>
  </w:num>
  <w:num w:numId="10">
    <w:abstractNumId w:val="19"/>
  </w:num>
  <w:num w:numId="11">
    <w:abstractNumId w:val="10"/>
  </w:num>
  <w:num w:numId="12">
    <w:abstractNumId w:val="12"/>
  </w:num>
  <w:num w:numId="13">
    <w:abstractNumId w:val="14"/>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autoHyphenation/>
  <w:hyphenationZone w:val="425"/>
  <w:characterSpacingControl w:val="doNotCompress"/>
  <w:compat/>
  <w:rsids>
    <w:rsidRoot w:val="006A5AC6"/>
    <w:rsid w:val="0000250A"/>
    <w:rsid w:val="00003C7D"/>
    <w:rsid w:val="000052BD"/>
    <w:rsid w:val="00010202"/>
    <w:rsid w:val="000117DA"/>
    <w:rsid w:val="00012571"/>
    <w:rsid w:val="00012DFA"/>
    <w:rsid w:val="000174D2"/>
    <w:rsid w:val="00032E19"/>
    <w:rsid w:val="00035683"/>
    <w:rsid w:val="00036336"/>
    <w:rsid w:val="000368B5"/>
    <w:rsid w:val="0003723C"/>
    <w:rsid w:val="000403A5"/>
    <w:rsid w:val="00040818"/>
    <w:rsid w:val="0004418F"/>
    <w:rsid w:val="00050707"/>
    <w:rsid w:val="00050FF4"/>
    <w:rsid w:val="00054DBB"/>
    <w:rsid w:val="00055C02"/>
    <w:rsid w:val="0007326C"/>
    <w:rsid w:val="000743B8"/>
    <w:rsid w:val="00075F06"/>
    <w:rsid w:val="000802A4"/>
    <w:rsid w:val="00081582"/>
    <w:rsid w:val="000846FD"/>
    <w:rsid w:val="000902B6"/>
    <w:rsid w:val="0009131C"/>
    <w:rsid w:val="000920AB"/>
    <w:rsid w:val="0009788A"/>
    <w:rsid w:val="000A072C"/>
    <w:rsid w:val="000B06AB"/>
    <w:rsid w:val="000B2BAA"/>
    <w:rsid w:val="000B2C5F"/>
    <w:rsid w:val="000B33A9"/>
    <w:rsid w:val="000B449C"/>
    <w:rsid w:val="000B5946"/>
    <w:rsid w:val="000C0920"/>
    <w:rsid w:val="000C0DEE"/>
    <w:rsid w:val="000C1682"/>
    <w:rsid w:val="000C5861"/>
    <w:rsid w:val="000D2B52"/>
    <w:rsid w:val="000D6200"/>
    <w:rsid w:val="000D7A42"/>
    <w:rsid w:val="000D7C62"/>
    <w:rsid w:val="000E146A"/>
    <w:rsid w:val="000E1A89"/>
    <w:rsid w:val="000E4338"/>
    <w:rsid w:val="000E4766"/>
    <w:rsid w:val="000E6F0E"/>
    <w:rsid w:val="000F20EA"/>
    <w:rsid w:val="000F7F9E"/>
    <w:rsid w:val="00100F2D"/>
    <w:rsid w:val="001115D2"/>
    <w:rsid w:val="00112335"/>
    <w:rsid w:val="00112772"/>
    <w:rsid w:val="001174F7"/>
    <w:rsid w:val="001269D2"/>
    <w:rsid w:val="00126EB1"/>
    <w:rsid w:val="001319A6"/>
    <w:rsid w:val="00135C78"/>
    <w:rsid w:val="0013608E"/>
    <w:rsid w:val="00137568"/>
    <w:rsid w:val="00153F69"/>
    <w:rsid w:val="001544E4"/>
    <w:rsid w:val="00155668"/>
    <w:rsid w:val="00156375"/>
    <w:rsid w:val="0015679A"/>
    <w:rsid w:val="001660B0"/>
    <w:rsid w:val="00166F07"/>
    <w:rsid w:val="00175DF3"/>
    <w:rsid w:val="00180D80"/>
    <w:rsid w:val="0018371B"/>
    <w:rsid w:val="0018535C"/>
    <w:rsid w:val="00185C5C"/>
    <w:rsid w:val="00185FE5"/>
    <w:rsid w:val="00196A87"/>
    <w:rsid w:val="001A3CC0"/>
    <w:rsid w:val="001A4DEA"/>
    <w:rsid w:val="001A6B74"/>
    <w:rsid w:val="001A6FA4"/>
    <w:rsid w:val="001B5C4C"/>
    <w:rsid w:val="001C08A3"/>
    <w:rsid w:val="001D11BD"/>
    <w:rsid w:val="001D3F7D"/>
    <w:rsid w:val="001E08D3"/>
    <w:rsid w:val="001E2956"/>
    <w:rsid w:val="001E41DC"/>
    <w:rsid w:val="001E5E4D"/>
    <w:rsid w:val="001E7EAB"/>
    <w:rsid w:val="001F0593"/>
    <w:rsid w:val="001F375D"/>
    <w:rsid w:val="001F7844"/>
    <w:rsid w:val="00202CE6"/>
    <w:rsid w:val="002107A9"/>
    <w:rsid w:val="00212090"/>
    <w:rsid w:val="00215D24"/>
    <w:rsid w:val="002174BE"/>
    <w:rsid w:val="00217CC5"/>
    <w:rsid w:val="00222E6B"/>
    <w:rsid w:val="002236FB"/>
    <w:rsid w:val="0022405C"/>
    <w:rsid w:val="00237524"/>
    <w:rsid w:val="002378C1"/>
    <w:rsid w:val="00241F47"/>
    <w:rsid w:val="002523E8"/>
    <w:rsid w:val="00260C03"/>
    <w:rsid w:val="00262FD2"/>
    <w:rsid w:val="0026728F"/>
    <w:rsid w:val="0027554B"/>
    <w:rsid w:val="002772BC"/>
    <w:rsid w:val="00281E50"/>
    <w:rsid w:val="00296130"/>
    <w:rsid w:val="002973D2"/>
    <w:rsid w:val="002A1D76"/>
    <w:rsid w:val="002A55B3"/>
    <w:rsid w:val="002A5948"/>
    <w:rsid w:val="002B0365"/>
    <w:rsid w:val="002B145E"/>
    <w:rsid w:val="002B2590"/>
    <w:rsid w:val="002C5877"/>
    <w:rsid w:val="002C6124"/>
    <w:rsid w:val="002C7526"/>
    <w:rsid w:val="002D2E47"/>
    <w:rsid w:val="002D3317"/>
    <w:rsid w:val="002D6BA7"/>
    <w:rsid w:val="002D6FD2"/>
    <w:rsid w:val="002D769E"/>
    <w:rsid w:val="002E39D9"/>
    <w:rsid w:val="002F0418"/>
    <w:rsid w:val="002F4063"/>
    <w:rsid w:val="002F46FF"/>
    <w:rsid w:val="002F71FA"/>
    <w:rsid w:val="002F7F9D"/>
    <w:rsid w:val="003045E9"/>
    <w:rsid w:val="003059DA"/>
    <w:rsid w:val="00306B22"/>
    <w:rsid w:val="00307DDC"/>
    <w:rsid w:val="00310191"/>
    <w:rsid w:val="003109CD"/>
    <w:rsid w:val="00311216"/>
    <w:rsid w:val="00315831"/>
    <w:rsid w:val="0031799A"/>
    <w:rsid w:val="00321703"/>
    <w:rsid w:val="003311E2"/>
    <w:rsid w:val="00331302"/>
    <w:rsid w:val="00335D66"/>
    <w:rsid w:val="00336C00"/>
    <w:rsid w:val="0034044D"/>
    <w:rsid w:val="00341A24"/>
    <w:rsid w:val="00341FE6"/>
    <w:rsid w:val="00346DD6"/>
    <w:rsid w:val="00347265"/>
    <w:rsid w:val="00347A13"/>
    <w:rsid w:val="00347B24"/>
    <w:rsid w:val="00347CC6"/>
    <w:rsid w:val="003521CB"/>
    <w:rsid w:val="003525E2"/>
    <w:rsid w:val="0035344C"/>
    <w:rsid w:val="003545AA"/>
    <w:rsid w:val="00361B57"/>
    <w:rsid w:val="003646F6"/>
    <w:rsid w:val="00381BC7"/>
    <w:rsid w:val="0038218B"/>
    <w:rsid w:val="003838ED"/>
    <w:rsid w:val="00385E72"/>
    <w:rsid w:val="00386146"/>
    <w:rsid w:val="0038648A"/>
    <w:rsid w:val="00394A29"/>
    <w:rsid w:val="0039644E"/>
    <w:rsid w:val="00397D38"/>
    <w:rsid w:val="003A1E9F"/>
    <w:rsid w:val="003A4C21"/>
    <w:rsid w:val="003B160D"/>
    <w:rsid w:val="003B5C57"/>
    <w:rsid w:val="003C17DC"/>
    <w:rsid w:val="003C5F7C"/>
    <w:rsid w:val="003D029C"/>
    <w:rsid w:val="003D1A5E"/>
    <w:rsid w:val="003D511A"/>
    <w:rsid w:val="003D673D"/>
    <w:rsid w:val="003E17F2"/>
    <w:rsid w:val="003E66BB"/>
    <w:rsid w:val="003F2D48"/>
    <w:rsid w:val="003F30AA"/>
    <w:rsid w:val="003F32C9"/>
    <w:rsid w:val="003F46D3"/>
    <w:rsid w:val="004013F2"/>
    <w:rsid w:val="004019BC"/>
    <w:rsid w:val="00402A43"/>
    <w:rsid w:val="00404938"/>
    <w:rsid w:val="00413E55"/>
    <w:rsid w:val="004146D7"/>
    <w:rsid w:val="00416197"/>
    <w:rsid w:val="004206E5"/>
    <w:rsid w:val="0042369B"/>
    <w:rsid w:val="0042385D"/>
    <w:rsid w:val="004249B0"/>
    <w:rsid w:val="004259BF"/>
    <w:rsid w:val="004262D0"/>
    <w:rsid w:val="004354EE"/>
    <w:rsid w:val="00435A21"/>
    <w:rsid w:val="00437AF6"/>
    <w:rsid w:val="00441BDA"/>
    <w:rsid w:val="00446AAA"/>
    <w:rsid w:val="00447517"/>
    <w:rsid w:val="00454B97"/>
    <w:rsid w:val="00454D74"/>
    <w:rsid w:val="00455DC4"/>
    <w:rsid w:val="0045687E"/>
    <w:rsid w:val="00463617"/>
    <w:rsid w:val="00465D98"/>
    <w:rsid w:val="00467DD4"/>
    <w:rsid w:val="00471A2B"/>
    <w:rsid w:val="00481170"/>
    <w:rsid w:val="004820CF"/>
    <w:rsid w:val="0048301F"/>
    <w:rsid w:val="00483B32"/>
    <w:rsid w:val="00483D4B"/>
    <w:rsid w:val="004911B3"/>
    <w:rsid w:val="00491930"/>
    <w:rsid w:val="00494F09"/>
    <w:rsid w:val="00497F6F"/>
    <w:rsid w:val="004A3732"/>
    <w:rsid w:val="004B1AD2"/>
    <w:rsid w:val="004B383B"/>
    <w:rsid w:val="004B553D"/>
    <w:rsid w:val="004C128E"/>
    <w:rsid w:val="004C4C6B"/>
    <w:rsid w:val="004C6850"/>
    <w:rsid w:val="004D1038"/>
    <w:rsid w:val="004D1665"/>
    <w:rsid w:val="004D5638"/>
    <w:rsid w:val="004D5F96"/>
    <w:rsid w:val="004E5510"/>
    <w:rsid w:val="004E69F9"/>
    <w:rsid w:val="004F067C"/>
    <w:rsid w:val="004F3122"/>
    <w:rsid w:val="00500C81"/>
    <w:rsid w:val="0050140F"/>
    <w:rsid w:val="005145EE"/>
    <w:rsid w:val="00524532"/>
    <w:rsid w:val="005246B0"/>
    <w:rsid w:val="00531100"/>
    <w:rsid w:val="0053309F"/>
    <w:rsid w:val="0054284F"/>
    <w:rsid w:val="00545861"/>
    <w:rsid w:val="005571CF"/>
    <w:rsid w:val="005641B5"/>
    <w:rsid w:val="00564D41"/>
    <w:rsid w:val="0056776A"/>
    <w:rsid w:val="005708F6"/>
    <w:rsid w:val="005728E7"/>
    <w:rsid w:val="00580C65"/>
    <w:rsid w:val="00585593"/>
    <w:rsid w:val="00592C7D"/>
    <w:rsid w:val="005932A6"/>
    <w:rsid w:val="005A1613"/>
    <w:rsid w:val="005A2F61"/>
    <w:rsid w:val="005A49E5"/>
    <w:rsid w:val="005B1CC3"/>
    <w:rsid w:val="005B5992"/>
    <w:rsid w:val="005B5C5A"/>
    <w:rsid w:val="005B756E"/>
    <w:rsid w:val="005B7744"/>
    <w:rsid w:val="005C0B1E"/>
    <w:rsid w:val="005C6867"/>
    <w:rsid w:val="005C6AE4"/>
    <w:rsid w:val="005D1DA2"/>
    <w:rsid w:val="005D457D"/>
    <w:rsid w:val="005E2D74"/>
    <w:rsid w:val="005E5D67"/>
    <w:rsid w:val="005F1F1D"/>
    <w:rsid w:val="005F4CF2"/>
    <w:rsid w:val="00602F9E"/>
    <w:rsid w:val="0060320F"/>
    <w:rsid w:val="006101A0"/>
    <w:rsid w:val="00621E71"/>
    <w:rsid w:val="00622A3C"/>
    <w:rsid w:val="006247B5"/>
    <w:rsid w:val="00633AB0"/>
    <w:rsid w:val="006440DE"/>
    <w:rsid w:val="00645329"/>
    <w:rsid w:val="0064772E"/>
    <w:rsid w:val="00653BEF"/>
    <w:rsid w:val="00655945"/>
    <w:rsid w:val="00664F1B"/>
    <w:rsid w:val="00683810"/>
    <w:rsid w:val="006A4FE2"/>
    <w:rsid w:val="006A5AC6"/>
    <w:rsid w:val="006B074E"/>
    <w:rsid w:val="006B3900"/>
    <w:rsid w:val="006B58B2"/>
    <w:rsid w:val="006C643C"/>
    <w:rsid w:val="006D0D7C"/>
    <w:rsid w:val="006D3049"/>
    <w:rsid w:val="006D4076"/>
    <w:rsid w:val="006D6470"/>
    <w:rsid w:val="006F303A"/>
    <w:rsid w:val="006F4697"/>
    <w:rsid w:val="0070051D"/>
    <w:rsid w:val="00701089"/>
    <w:rsid w:val="0070472E"/>
    <w:rsid w:val="00711B07"/>
    <w:rsid w:val="007151BA"/>
    <w:rsid w:val="00716C7F"/>
    <w:rsid w:val="00724A20"/>
    <w:rsid w:val="00730D8D"/>
    <w:rsid w:val="00730F99"/>
    <w:rsid w:val="00736D70"/>
    <w:rsid w:val="007374D3"/>
    <w:rsid w:val="007376F4"/>
    <w:rsid w:val="00742909"/>
    <w:rsid w:val="00747E0B"/>
    <w:rsid w:val="00752F3D"/>
    <w:rsid w:val="007600AE"/>
    <w:rsid w:val="00767102"/>
    <w:rsid w:val="00772E9F"/>
    <w:rsid w:val="0077678C"/>
    <w:rsid w:val="00784E67"/>
    <w:rsid w:val="007875D3"/>
    <w:rsid w:val="007876BD"/>
    <w:rsid w:val="007922DE"/>
    <w:rsid w:val="00792891"/>
    <w:rsid w:val="00792F01"/>
    <w:rsid w:val="00793C28"/>
    <w:rsid w:val="00794E22"/>
    <w:rsid w:val="007A4848"/>
    <w:rsid w:val="007B094D"/>
    <w:rsid w:val="007B29EA"/>
    <w:rsid w:val="007B2C21"/>
    <w:rsid w:val="007B4105"/>
    <w:rsid w:val="007C0596"/>
    <w:rsid w:val="007C0B58"/>
    <w:rsid w:val="007C144E"/>
    <w:rsid w:val="007C2448"/>
    <w:rsid w:val="007D0473"/>
    <w:rsid w:val="007D37FE"/>
    <w:rsid w:val="007D4CBC"/>
    <w:rsid w:val="007D5764"/>
    <w:rsid w:val="007E3DBA"/>
    <w:rsid w:val="007E7645"/>
    <w:rsid w:val="00803DE8"/>
    <w:rsid w:val="00811807"/>
    <w:rsid w:val="0081352E"/>
    <w:rsid w:val="008168D1"/>
    <w:rsid w:val="0083781A"/>
    <w:rsid w:val="00842508"/>
    <w:rsid w:val="0084407C"/>
    <w:rsid w:val="008472B9"/>
    <w:rsid w:val="0085076F"/>
    <w:rsid w:val="008508C5"/>
    <w:rsid w:val="00860EF2"/>
    <w:rsid w:val="00873BE1"/>
    <w:rsid w:val="008806F2"/>
    <w:rsid w:val="00882022"/>
    <w:rsid w:val="00890F92"/>
    <w:rsid w:val="00892202"/>
    <w:rsid w:val="00893BF9"/>
    <w:rsid w:val="00895928"/>
    <w:rsid w:val="00895F0A"/>
    <w:rsid w:val="008A3E87"/>
    <w:rsid w:val="008A401E"/>
    <w:rsid w:val="008A53FE"/>
    <w:rsid w:val="008B3AF6"/>
    <w:rsid w:val="008B3EC3"/>
    <w:rsid w:val="008C0A3E"/>
    <w:rsid w:val="008D3E44"/>
    <w:rsid w:val="008E3273"/>
    <w:rsid w:val="008E73A7"/>
    <w:rsid w:val="008F002D"/>
    <w:rsid w:val="008F1400"/>
    <w:rsid w:val="008F21A7"/>
    <w:rsid w:val="008F239E"/>
    <w:rsid w:val="008F4F02"/>
    <w:rsid w:val="008F5A15"/>
    <w:rsid w:val="008F7FF5"/>
    <w:rsid w:val="009006D4"/>
    <w:rsid w:val="00903F64"/>
    <w:rsid w:val="00910DB9"/>
    <w:rsid w:val="00913E4C"/>
    <w:rsid w:val="00920EDB"/>
    <w:rsid w:val="00925500"/>
    <w:rsid w:val="00927056"/>
    <w:rsid w:val="00927A45"/>
    <w:rsid w:val="009309D9"/>
    <w:rsid w:val="00931EC0"/>
    <w:rsid w:val="00932D91"/>
    <w:rsid w:val="009358EA"/>
    <w:rsid w:val="00935AD3"/>
    <w:rsid w:val="00936125"/>
    <w:rsid w:val="009405D0"/>
    <w:rsid w:val="009413E1"/>
    <w:rsid w:val="009454C6"/>
    <w:rsid w:val="009474B5"/>
    <w:rsid w:val="00954B7F"/>
    <w:rsid w:val="009635F9"/>
    <w:rsid w:val="0096728C"/>
    <w:rsid w:val="0097463E"/>
    <w:rsid w:val="00975892"/>
    <w:rsid w:val="0097627D"/>
    <w:rsid w:val="00994474"/>
    <w:rsid w:val="00997C13"/>
    <w:rsid w:val="009A0A28"/>
    <w:rsid w:val="009B3EF2"/>
    <w:rsid w:val="009C0E16"/>
    <w:rsid w:val="009D205A"/>
    <w:rsid w:val="009D300A"/>
    <w:rsid w:val="009D45CC"/>
    <w:rsid w:val="009D5CBD"/>
    <w:rsid w:val="009E174A"/>
    <w:rsid w:val="009F243A"/>
    <w:rsid w:val="009F3152"/>
    <w:rsid w:val="009F3A87"/>
    <w:rsid w:val="009F3B1D"/>
    <w:rsid w:val="009F6432"/>
    <w:rsid w:val="00A01DA1"/>
    <w:rsid w:val="00A06847"/>
    <w:rsid w:val="00A166DF"/>
    <w:rsid w:val="00A177D9"/>
    <w:rsid w:val="00A20731"/>
    <w:rsid w:val="00A22710"/>
    <w:rsid w:val="00A2281E"/>
    <w:rsid w:val="00A24B2D"/>
    <w:rsid w:val="00A27EAD"/>
    <w:rsid w:val="00A302A1"/>
    <w:rsid w:val="00A31A66"/>
    <w:rsid w:val="00A3236E"/>
    <w:rsid w:val="00A328A7"/>
    <w:rsid w:val="00A34C06"/>
    <w:rsid w:val="00A37319"/>
    <w:rsid w:val="00A41D74"/>
    <w:rsid w:val="00A4395D"/>
    <w:rsid w:val="00A53D6F"/>
    <w:rsid w:val="00A564C2"/>
    <w:rsid w:val="00A57E24"/>
    <w:rsid w:val="00A61E68"/>
    <w:rsid w:val="00A65822"/>
    <w:rsid w:val="00A6642B"/>
    <w:rsid w:val="00A67DB6"/>
    <w:rsid w:val="00A771F7"/>
    <w:rsid w:val="00A77FDD"/>
    <w:rsid w:val="00A87078"/>
    <w:rsid w:val="00A94705"/>
    <w:rsid w:val="00AA0E27"/>
    <w:rsid w:val="00AA44FD"/>
    <w:rsid w:val="00AA4678"/>
    <w:rsid w:val="00AA6812"/>
    <w:rsid w:val="00AB0E5E"/>
    <w:rsid w:val="00AB4CDF"/>
    <w:rsid w:val="00AB571C"/>
    <w:rsid w:val="00AC0147"/>
    <w:rsid w:val="00AD1BA7"/>
    <w:rsid w:val="00AD64B2"/>
    <w:rsid w:val="00AE2D0A"/>
    <w:rsid w:val="00AF6028"/>
    <w:rsid w:val="00AF755F"/>
    <w:rsid w:val="00B0031D"/>
    <w:rsid w:val="00B01042"/>
    <w:rsid w:val="00B01EB3"/>
    <w:rsid w:val="00B04D47"/>
    <w:rsid w:val="00B07A38"/>
    <w:rsid w:val="00B111FD"/>
    <w:rsid w:val="00B20997"/>
    <w:rsid w:val="00B2168B"/>
    <w:rsid w:val="00B2347D"/>
    <w:rsid w:val="00B238B1"/>
    <w:rsid w:val="00B23929"/>
    <w:rsid w:val="00B318BA"/>
    <w:rsid w:val="00B32C32"/>
    <w:rsid w:val="00B3714C"/>
    <w:rsid w:val="00B379B6"/>
    <w:rsid w:val="00B412A4"/>
    <w:rsid w:val="00B44E15"/>
    <w:rsid w:val="00B60AE9"/>
    <w:rsid w:val="00B62864"/>
    <w:rsid w:val="00B63FF0"/>
    <w:rsid w:val="00B65242"/>
    <w:rsid w:val="00B65365"/>
    <w:rsid w:val="00B6585D"/>
    <w:rsid w:val="00B71DCB"/>
    <w:rsid w:val="00B73099"/>
    <w:rsid w:val="00B74C49"/>
    <w:rsid w:val="00B800EE"/>
    <w:rsid w:val="00B806BB"/>
    <w:rsid w:val="00B83551"/>
    <w:rsid w:val="00BA158C"/>
    <w:rsid w:val="00BA1991"/>
    <w:rsid w:val="00BA716B"/>
    <w:rsid w:val="00BB7C70"/>
    <w:rsid w:val="00BC6BC4"/>
    <w:rsid w:val="00BD147D"/>
    <w:rsid w:val="00BD1A74"/>
    <w:rsid w:val="00BD3443"/>
    <w:rsid w:val="00BE5B46"/>
    <w:rsid w:val="00BF0DEB"/>
    <w:rsid w:val="00BF26D4"/>
    <w:rsid w:val="00BF36CD"/>
    <w:rsid w:val="00BF7B7B"/>
    <w:rsid w:val="00C00A60"/>
    <w:rsid w:val="00C0310F"/>
    <w:rsid w:val="00C03E24"/>
    <w:rsid w:val="00C11FB4"/>
    <w:rsid w:val="00C148F8"/>
    <w:rsid w:val="00C2521D"/>
    <w:rsid w:val="00C320CA"/>
    <w:rsid w:val="00C328CE"/>
    <w:rsid w:val="00C374BD"/>
    <w:rsid w:val="00C43488"/>
    <w:rsid w:val="00C46307"/>
    <w:rsid w:val="00C55506"/>
    <w:rsid w:val="00C5621E"/>
    <w:rsid w:val="00C57DC4"/>
    <w:rsid w:val="00C648BB"/>
    <w:rsid w:val="00C67C69"/>
    <w:rsid w:val="00C71018"/>
    <w:rsid w:val="00C71538"/>
    <w:rsid w:val="00C74A17"/>
    <w:rsid w:val="00C75BA2"/>
    <w:rsid w:val="00C83EB0"/>
    <w:rsid w:val="00C900CC"/>
    <w:rsid w:val="00C939B8"/>
    <w:rsid w:val="00C94D88"/>
    <w:rsid w:val="00C97002"/>
    <w:rsid w:val="00C97386"/>
    <w:rsid w:val="00CA66DF"/>
    <w:rsid w:val="00CA7B2B"/>
    <w:rsid w:val="00CB22B1"/>
    <w:rsid w:val="00CB4546"/>
    <w:rsid w:val="00CB5018"/>
    <w:rsid w:val="00CC3AC8"/>
    <w:rsid w:val="00CC53B3"/>
    <w:rsid w:val="00CC5C1C"/>
    <w:rsid w:val="00CC5E7C"/>
    <w:rsid w:val="00CC6F4F"/>
    <w:rsid w:val="00CC79A4"/>
    <w:rsid w:val="00CC7C2F"/>
    <w:rsid w:val="00CC7D09"/>
    <w:rsid w:val="00CD749E"/>
    <w:rsid w:val="00CE5A95"/>
    <w:rsid w:val="00CE6FA0"/>
    <w:rsid w:val="00CF05F9"/>
    <w:rsid w:val="00CF6521"/>
    <w:rsid w:val="00D23CA9"/>
    <w:rsid w:val="00D23F63"/>
    <w:rsid w:val="00D23FC9"/>
    <w:rsid w:val="00D24DD1"/>
    <w:rsid w:val="00D256C6"/>
    <w:rsid w:val="00D26F16"/>
    <w:rsid w:val="00D30D03"/>
    <w:rsid w:val="00D30D5C"/>
    <w:rsid w:val="00D30E36"/>
    <w:rsid w:val="00D3181A"/>
    <w:rsid w:val="00D446FB"/>
    <w:rsid w:val="00D46CD5"/>
    <w:rsid w:val="00D56579"/>
    <w:rsid w:val="00D57CCE"/>
    <w:rsid w:val="00D67A28"/>
    <w:rsid w:val="00D67A58"/>
    <w:rsid w:val="00D7108C"/>
    <w:rsid w:val="00D74546"/>
    <w:rsid w:val="00D80A39"/>
    <w:rsid w:val="00D817BB"/>
    <w:rsid w:val="00D825B9"/>
    <w:rsid w:val="00D82C96"/>
    <w:rsid w:val="00D82ED2"/>
    <w:rsid w:val="00D859A5"/>
    <w:rsid w:val="00D866C6"/>
    <w:rsid w:val="00D9022B"/>
    <w:rsid w:val="00D95A07"/>
    <w:rsid w:val="00D965BB"/>
    <w:rsid w:val="00D9691C"/>
    <w:rsid w:val="00DA156A"/>
    <w:rsid w:val="00DA1CBB"/>
    <w:rsid w:val="00DA2DE4"/>
    <w:rsid w:val="00DA4320"/>
    <w:rsid w:val="00DA5899"/>
    <w:rsid w:val="00DB0022"/>
    <w:rsid w:val="00DB39A7"/>
    <w:rsid w:val="00DB650D"/>
    <w:rsid w:val="00DC1521"/>
    <w:rsid w:val="00DC367B"/>
    <w:rsid w:val="00DD03D0"/>
    <w:rsid w:val="00DD3D06"/>
    <w:rsid w:val="00DE0DCE"/>
    <w:rsid w:val="00DE4721"/>
    <w:rsid w:val="00DE521C"/>
    <w:rsid w:val="00DF0E0E"/>
    <w:rsid w:val="00DF24FD"/>
    <w:rsid w:val="00E008A1"/>
    <w:rsid w:val="00E00B9F"/>
    <w:rsid w:val="00E00F78"/>
    <w:rsid w:val="00E0566A"/>
    <w:rsid w:val="00E12C59"/>
    <w:rsid w:val="00E1322E"/>
    <w:rsid w:val="00E14C7A"/>
    <w:rsid w:val="00E1610A"/>
    <w:rsid w:val="00E22939"/>
    <w:rsid w:val="00E237C4"/>
    <w:rsid w:val="00E23F04"/>
    <w:rsid w:val="00E27D52"/>
    <w:rsid w:val="00E33CE4"/>
    <w:rsid w:val="00E34709"/>
    <w:rsid w:val="00E35932"/>
    <w:rsid w:val="00E36CC6"/>
    <w:rsid w:val="00E50AA6"/>
    <w:rsid w:val="00E52096"/>
    <w:rsid w:val="00E528CA"/>
    <w:rsid w:val="00E55F50"/>
    <w:rsid w:val="00E56FD1"/>
    <w:rsid w:val="00E62486"/>
    <w:rsid w:val="00E62743"/>
    <w:rsid w:val="00E62FC9"/>
    <w:rsid w:val="00E64D0B"/>
    <w:rsid w:val="00E71ECB"/>
    <w:rsid w:val="00E830F0"/>
    <w:rsid w:val="00E86F07"/>
    <w:rsid w:val="00E91420"/>
    <w:rsid w:val="00E91B85"/>
    <w:rsid w:val="00EA2271"/>
    <w:rsid w:val="00EA2E7D"/>
    <w:rsid w:val="00EA3FE6"/>
    <w:rsid w:val="00EA5F2C"/>
    <w:rsid w:val="00EA79DD"/>
    <w:rsid w:val="00EC1F12"/>
    <w:rsid w:val="00EC5861"/>
    <w:rsid w:val="00EC7197"/>
    <w:rsid w:val="00EC71F9"/>
    <w:rsid w:val="00ED0B57"/>
    <w:rsid w:val="00ED25CB"/>
    <w:rsid w:val="00ED4C5E"/>
    <w:rsid w:val="00ED6B1B"/>
    <w:rsid w:val="00ED79DB"/>
    <w:rsid w:val="00EE7129"/>
    <w:rsid w:val="00EE7B2F"/>
    <w:rsid w:val="00EF6713"/>
    <w:rsid w:val="00F00AC7"/>
    <w:rsid w:val="00F00C33"/>
    <w:rsid w:val="00F02CA6"/>
    <w:rsid w:val="00F0399F"/>
    <w:rsid w:val="00F0488A"/>
    <w:rsid w:val="00F06C15"/>
    <w:rsid w:val="00F124AB"/>
    <w:rsid w:val="00F1268D"/>
    <w:rsid w:val="00F17F89"/>
    <w:rsid w:val="00F255F1"/>
    <w:rsid w:val="00F336BA"/>
    <w:rsid w:val="00F364DF"/>
    <w:rsid w:val="00F408B8"/>
    <w:rsid w:val="00F424AC"/>
    <w:rsid w:val="00F42ADB"/>
    <w:rsid w:val="00F435F4"/>
    <w:rsid w:val="00F4567E"/>
    <w:rsid w:val="00F64B45"/>
    <w:rsid w:val="00F72687"/>
    <w:rsid w:val="00F73108"/>
    <w:rsid w:val="00F757CB"/>
    <w:rsid w:val="00F85734"/>
    <w:rsid w:val="00F9043F"/>
    <w:rsid w:val="00F94C8E"/>
    <w:rsid w:val="00F94CDE"/>
    <w:rsid w:val="00F96502"/>
    <w:rsid w:val="00FA250C"/>
    <w:rsid w:val="00FA3AB0"/>
    <w:rsid w:val="00FA7099"/>
    <w:rsid w:val="00FB03E8"/>
    <w:rsid w:val="00FB18F1"/>
    <w:rsid w:val="00FB192F"/>
    <w:rsid w:val="00FB44E3"/>
    <w:rsid w:val="00FC0D16"/>
    <w:rsid w:val="00FC2C55"/>
    <w:rsid w:val="00FC3C99"/>
    <w:rsid w:val="00FC6FD0"/>
    <w:rsid w:val="00FC7F84"/>
    <w:rsid w:val="00FD04CC"/>
    <w:rsid w:val="00FD2086"/>
    <w:rsid w:val="00FD2C7A"/>
    <w:rsid w:val="00FD516D"/>
    <w:rsid w:val="00FD7FB9"/>
    <w:rsid w:val="00FE197E"/>
    <w:rsid w:val="00FE2466"/>
    <w:rsid w:val="00FE64DB"/>
    <w:rsid w:val="00FE76E0"/>
    <w:rsid w:val="00FF4C74"/>
    <w:rsid w:val="00FF4CF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1"/>
  </w:style>
  <w:style w:type="paragraph" w:styleId="Overskrift1">
    <w:name w:val="heading 1"/>
    <w:basedOn w:val="Normal"/>
    <w:next w:val="Normal"/>
    <w:link w:val="Overskrift1Tegn"/>
    <w:uiPriority w:val="9"/>
    <w:qFormat/>
    <w:rsid w:val="00413E55"/>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413E55"/>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413E55"/>
    <w:rPr>
      <w:rFonts w:eastAsiaTheme="majorEastAsia" w:cstheme="majorBidi"/>
      <w:b/>
      <w:bCs/>
    </w:rPr>
  </w:style>
  <w:style w:type="paragraph" w:styleId="Listeafsnit">
    <w:name w:val="List Paragraph"/>
    <w:basedOn w:val="Normal"/>
    <w:uiPriority w:val="34"/>
    <w:qFormat/>
    <w:rsid w:val="006A5AC6"/>
    <w:pPr>
      <w:ind w:left="720"/>
      <w:contextualSpacing/>
    </w:pPr>
  </w:style>
  <w:style w:type="table" w:styleId="Tabel-Gitter">
    <w:name w:val="Table Grid"/>
    <w:basedOn w:val="Tabel-Normal"/>
    <w:rsid w:val="00A61E6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900C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00CC"/>
    <w:rPr>
      <w:rFonts w:ascii="Tahoma" w:hAnsi="Tahoma" w:cs="Tahoma"/>
      <w:sz w:val="16"/>
      <w:szCs w:val="16"/>
    </w:rPr>
  </w:style>
  <w:style w:type="character" w:customStyle="1" w:styleId="apple-converted-space">
    <w:name w:val="apple-converted-space"/>
    <w:basedOn w:val="Standardskrifttypeiafsnit"/>
    <w:rsid w:val="00185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1"/>
  </w:style>
  <w:style w:type="paragraph" w:styleId="Overskrift1">
    <w:name w:val="heading 1"/>
    <w:basedOn w:val="Normal"/>
    <w:next w:val="Normal"/>
    <w:link w:val="Overskrift1Tegn"/>
    <w:uiPriority w:val="9"/>
    <w:qFormat/>
    <w:rsid w:val="00413E55"/>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413E55"/>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413E55"/>
    <w:rPr>
      <w:rFonts w:eastAsiaTheme="majorEastAsia" w:cstheme="majorBidi"/>
      <w:b/>
      <w:bCs/>
    </w:rPr>
  </w:style>
  <w:style w:type="paragraph" w:styleId="Listeafsnit">
    <w:name w:val="List Paragraph"/>
    <w:basedOn w:val="Normal"/>
    <w:uiPriority w:val="34"/>
    <w:qFormat/>
    <w:rsid w:val="006A5AC6"/>
    <w:pPr>
      <w:ind w:left="720"/>
      <w:contextualSpacing/>
    </w:pPr>
  </w:style>
  <w:style w:type="table" w:styleId="Tabel-Gitter">
    <w:name w:val="Table Grid"/>
    <w:basedOn w:val="Tabel-Normal"/>
    <w:uiPriority w:val="59"/>
    <w:rsid w:val="00A61E6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730249">
      <w:bodyDiv w:val="1"/>
      <w:marLeft w:val="0"/>
      <w:marRight w:val="0"/>
      <w:marTop w:val="0"/>
      <w:marBottom w:val="0"/>
      <w:divBdr>
        <w:top w:val="none" w:sz="0" w:space="0" w:color="auto"/>
        <w:left w:val="none" w:sz="0" w:space="0" w:color="auto"/>
        <w:bottom w:val="none" w:sz="0" w:space="0" w:color="auto"/>
        <w:right w:val="none" w:sz="0" w:space="0" w:color="auto"/>
      </w:divBdr>
    </w:div>
    <w:div w:id="1096555471">
      <w:bodyDiv w:val="1"/>
      <w:marLeft w:val="0"/>
      <w:marRight w:val="0"/>
      <w:marTop w:val="0"/>
      <w:marBottom w:val="0"/>
      <w:divBdr>
        <w:top w:val="none" w:sz="0" w:space="0" w:color="auto"/>
        <w:left w:val="none" w:sz="0" w:space="0" w:color="auto"/>
        <w:bottom w:val="none" w:sz="0" w:space="0" w:color="auto"/>
        <w:right w:val="none" w:sz="0" w:space="0" w:color="auto"/>
      </w:divBdr>
    </w:div>
    <w:div w:id="1203246316">
      <w:bodyDiv w:val="1"/>
      <w:marLeft w:val="0"/>
      <w:marRight w:val="0"/>
      <w:marTop w:val="0"/>
      <w:marBottom w:val="0"/>
      <w:divBdr>
        <w:top w:val="none" w:sz="0" w:space="0" w:color="auto"/>
        <w:left w:val="none" w:sz="0" w:space="0" w:color="auto"/>
        <w:bottom w:val="none" w:sz="0" w:space="0" w:color="auto"/>
        <w:right w:val="none" w:sz="0" w:space="0" w:color="auto"/>
      </w:divBdr>
    </w:div>
    <w:div w:id="14744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C880C-50C5-413E-A6DB-4C2CA1EB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10</Pages>
  <Words>2045</Words>
  <Characters>12480</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azsbk88</cp:lastModifiedBy>
  <cp:revision>11</cp:revision>
  <cp:lastPrinted>2014-02-06T09:54:00Z</cp:lastPrinted>
  <dcterms:created xsi:type="dcterms:W3CDTF">2014-12-29T09:44:00Z</dcterms:created>
  <dcterms:modified xsi:type="dcterms:W3CDTF">2015-01-15T10:18:00Z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-43894819</vt:i4>
  </property>
  <property fmtid="{D5CDD505-2E9C-101B-9397-08002B2CF9AE}" pid="3" name="_NewReviewCycle">
    <vt:lpwstr/>
  </property>
  <property fmtid="{D5CDD505-2E9C-101B-9397-08002B2CF9AE}" pid="4" name="_EmailSubject">
    <vt:lpwstr>Hjemmeside for Tre Ege KK</vt:lpwstr>
  </property>
  <property fmtid="{D5CDD505-2E9C-101B-9397-08002B2CF9AE}" pid="5" name="_AuthorEmail">
    <vt:lpwstr>jetsoe@aarhus.dk</vt:lpwstr>
  </property>
  <property fmtid="{D5CDD505-2E9C-101B-9397-08002B2CF9AE}" pid="6" name="_AuthorEmailDisplayName">
    <vt:lpwstr>Jette Sølvhøj</vt:lpwstr>
  </property>
</Properties>
</file>